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DFDC" w14:textId="77777777" w:rsidR="002A7F7C" w:rsidRDefault="00000000">
      <w:pPr>
        <w:rPr>
          <w:rFonts w:asciiTheme="minorEastAsia" w:hAnsiTheme="minorEastAsia"/>
          <w:b/>
          <w:sz w:val="28"/>
          <w:szCs w:val="28"/>
        </w:rPr>
      </w:pPr>
      <w:r>
        <w:rPr>
          <w:rFonts w:asciiTheme="minorEastAsia" w:hAnsiTheme="minorEastAsia" w:hint="eastAsia"/>
          <w:b/>
          <w:noProof/>
          <w:sz w:val="28"/>
          <w:szCs w:val="28"/>
        </w:rPr>
        <w:drawing>
          <wp:anchor distT="0" distB="0" distL="114300" distR="114300" simplePos="0" relativeHeight="251659264" behindDoc="0" locked="0" layoutInCell="1" allowOverlap="1" wp14:anchorId="0E9664B4" wp14:editId="3AA2043D">
            <wp:simplePos x="0" y="0"/>
            <wp:positionH relativeFrom="column">
              <wp:posOffset>346710</wp:posOffset>
            </wp:positionH>
            <wp:positionV relativeFrom="paragraph">
              <wp:posOffset>130175</wp:posOffset>
            </wp:positionV>
            <wp:extent cx="1778000" cy="577850"/>
            <wp:effectExtent l="0" t="0" r="5080" b="1270"/>
            <wp:wrapNone/>
            <wp:docPr id="1" name="图片 1" descr="医院新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院新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76253" cy="577282"/>
                    </a:xfrm>
                    <a:prstGeom prst="rect">
                      <a:avLst/>
                    </a:prstGeom>
                    <a:noFill/>
                    <a:ln>
                      <a:noFill/>
                    </a:ln>
                  </pic:spPr>
                </pic:pic>
              </a:graphicData>
            </a:graphic>
          </wp:anchor>
        </w:drawing>
      </w:r>
    </w:p>
    <w:p w14:paraId="2B7EBBD0" w14:textId="77777777" w:rsidR="002A7F7C" w:rsidRDefault="002A7F7C">
      <w:pPr>
        <w:jc w:val="center"/>
        <w:rPr>
          <w:rFonts w:asciiTheme="minorEastAsia" w:hAnsiTheme="minorEastAsia"/>
          <w:b/>
          <w:sz w:val="28"/>
          <w:szCs w:val="28"/>
        </w:rPr>
      </w:pPr>
    </w:p>
    <w:p w14:paraId="37F7D994" w14:textId="77777777" w:rsidR="002A7F7C" w:rsidRDefault="002A7F7C">
      <w:pPr>
        <w:jc w:val="center"/>
        <w:rPr>
          <w:rFonts w:asciiTheme="minorEastAsia" w:hAnsiTheme="minorEastAsia"/>
          <w:b/>
          <w:sz w:val="28"/>
          <w:szCs w:val="28"/>
        </w:rPr>
      </w:pPr>
    </w:p>
    <w:p w14:paraId="3A62D364" w14:textId="77777777" w:rsidR="002A7F7C" w:rsidRDefault="002A7F7C">
      <w:pPr>
        <w:jc w:val="center"/>
        <w:rPr>
          <w:rFonts w:asciiTheme="minorEastAsia" w:hAnsiTheme="minorEastAsia"/>
          <w:b/>
          <w:sz w:val="72"/>
          <w:szCs w:val="72"/>
        </w:rPr>
      </w:pPr>
    </w:p>
    <w:p w14:paraId="7C5467E2" w14:textId="77777777" w:rsidR="002A7F7C" w:rsidRDefault="002A7F7C">
      <w:pPr>
        <w:jc w:val="center"/>
        <w:rPr>
          <w:rFonts w:asciiTheme="minorEastAsia" w:hAnsiTheme="minorEastAsia"/>
          <w:b/>
          <w:sz w:val="72"/>
          <w:szCs w:val="72"/>
        </w:rPr>
      </w:pPr>
    </w:p>
    <w:p w14:paraId="4D225105" w14:textId="77777777" w:rsidR="002A7F7C" w:rsidRDefault="002A7F7C">
      <w:pPr>
        <w:jc w:val="center"/>
        <w:rPr>
          <w:rFonts w:asciiTheme="minorEastAsia" w:hAnsiTheme="minorEastAsia"/>
          <w:b/>
          <w:sz w:val="72"/>
          <w:szCs w:val="72"/>
        </w:rPr>
      </w:pPr>
    </w:p>
    <w:p w14:paraId="388B19D6" w14:textId="77777777" w:rsidR="002A7F7C" w:rsidRDefault="00000000">
      <w:pPr>
        <w:jc w:val="center"/>
        <w:rPr>
          <w:rFonts w:asciiTheme="minorEastAsia" w:hAnsiTheme="minorEastAsia"/>
          <w:b/>
          <w:sz w:val="72"/>
          <w:szCs w:val="72"/>
        </w:rPr>
      </w:pPr>
      <w:r>
        <w:rPr>
          <w:rFonts w:asciiTheme="minorEastAsia" w:hAnsiTheme="minorEastAsia" w:hint="eastAsia"/>
          <w:b/>
          <w:sz w:val="72"/>
          <w:szCs w:val="72"/>
        </w:rPr>
        <w:t>采 购 文 件</w:t>
      </w:r>
    </w:p>
    <w:p w14:paraId="4B6B0B98" w14:textId="77777777" w:rsidR="002A7F7C" w:rsidRDefault="002A7F7C">
      <w:pPr>
        <w:jc w:val="center"/>
        <w:rPr>
          <w:rFonts w:asciiTheme="minorEastAsia" w:hAnsiTheme="minorEastAsia"/>
          <w:b/>
          <w:sz w:val="28"/>
          <w:szCs w:val="28"/>
        </w:rPr>
      </w:pPr>
    </w:p>
    <w:p w14:paraId="64A8B2CA" w14:textId="77777777" w:rsidR="002A7F7C" w:rsidRDefault="002A7F7C">
      <w:pPr>
        <w:rPr>
          <w:rFonts w:asciiTheme="minorEastAsia" w:hAnsiTheme="minorEastAsia"/>
          <w:b/>
          <w:sz w:val="28"/>
          <w:szCs w:val="28"/>
        </w:rPr>
      </w:pPr>
    </w:p>
    <w:p w14:paraId="36DFD0CA" w14:textId="77777777" w:rsidR="002A7F7C" w:rsidRDefault="002A7F7C">
      <w:pPr>
        <w:jc w:val="center"/>
        <w:rPr>
          <w:rFonts w:asciiTheme="minorEastAsia" w:hAnsiTheme="minorEastAsia"/>
          <w:b/>
          <w:sz w:val="28"/>
          <w:szCs w:val="28"/>
        </w:rPr>
      </w:pPr>
    </w:p>
    <w:p w14:paraId="4359B451" w14:textId="77777777" w:rsidR="002A7F7C" w:rsidRDefault="00000000">
      <w:pPr>
        <w:jc w:val="center"/>
        <w:rPr>
          <w:rFonts w:ascii="宋体" w:hAnsi="宋体" w:cs="宋体"/>
          <w:b/>
          <w:sz w:val="40"/>
          <w:szCs w:val="40"/>
        </w:rPr>
      </w:pPr>
      <w:r>
        <w:rPr>
          <w:rFonts w:asciiTheme="minorEastAsia" w:hAnsiTheme="minorEastAsia" w:hint="eastAsia"/>
          <w:b/>
          <w:sz w:val="40"/>
          <w:szCs w:val="40"/>
        </w:rPr>
        <w:t>项目名称：</w:t>
      </w:r>
      <w:r>
        <w:rPr>
          <w:rFonts w:ascii="宋体" w:hAnsi="宋体" w:cs="宋体" w:hint="eastAsia"/>
          <w:b/>
          <w:sz w:val="40"/>
          <w:szCs w:val="40"/>
        </w:rPr>
        <w:t>国药东风总医院动修物资</w:t>
      </w:r>
      <w:r>
        <w:rPr>
          <w:rFonts w:hint="eastAsia"/>
          <w:b/>
          <w:bCs/>
          <w:sz w:val="44"/>
          <w:szCs w:val="44"/>
        </w:rPr>
        <w:t>项目</w:t>
      </w:r>
    </w:p>
    <w:p w14:paraId="63676695" w14:textId="77777777" w:rsidR="002A7F7C" w:rsidRDefault="002A7F7C">
      <w:pPr>
        <w:jc w:val="center"/>
        <w:rPr>
          <w:b/>
          <w:bCs/>
          <w:sz w:val="36"/>
          <w:szCs w:val="40"/>
        </w:rPr>
      </w:pPr>
    </w:p>
    <w:p w14:paraId="10D75632" w14:textId="77777777" w:rsidR="002A7F7C" w:rsidRDefault="002A7F7C">
      <w:pPr>
        <w:pStyle w:val="aa"/>
        <w:widowControl/>
        <w:spacing w:before="157" w:beforeAutospacing="0" w:after="34" w:afterAutospacing="0" w:line="364" w:lineRule="auto"/>
        <w:jc w:val="center"/>
        <w:rPr>
          <w:rFonts w:asciiTheme="minorEastAsia" w:eastAsiaTheme="minorEastAsia" w:hAnsiTheme="minorEastAsia" w:cstheme="minorEastAsia"/>
          <w:b/>
          <w:sz w:val="28"/>
          <w:szCs w:val="28"/>
        </w:rPr>
      </w:pPr>
    </w:p>
    <w:p w14:paraId="30127D81" w14:textId="77777777" w:rsidR="002A7F7C" w:rsidRDefault="002A7F7C">
      <w:pPr>
        <w:jc w:val="center"/>
        <w:rPr>
          <w:rFonts w:asciiTheme="minorEastAsia" w:hAnsiTheme="minorEastAsia"/>
          <w:b/>
          <w:sz w:val="48"/>
          <w:szCs w:val="48"/>
        </w:rPr>
      </w:pPr>
    </w:p>
    <w:p w14:paraId="50658053" w14:textId="77777777" w:rsidR="002A7F7C" w:rsidRDefault="002A7F7C">
      <w:pPr>
        <w:jc w:val="center"/>
        <w:rPr>
          <w:rFonts w:asciiTheme="minorEastAsia" w:hAnsiTheme="minorEastAsia"/>
          <w:b/>
          <w:sz w:val="48"/>
          <w:szCs w:val="48"/>
        </w:rPr>
      </w:pPr>
    </w:p>
    <w:p w14:paraId="60F8CE69" w14:textId="77777777" w:rsidR="002A7F7C" w:rsidRDefault="002A7F7C">
      <w:pPr>
        <w:rPr>
          <w:rFonts w:asciiTheme="minorEastAsia" w:hAnsiTheme="minorEastAsia"/>
          <w:b/>
          <w:sz w:val="48"/>
          <w:szCs w:val="48"/>
        </w:rPr>
      </w:pPr>
    </w:p>
    <w:p w14:paraId="44137F51" w14:textId="77777777" w:rsidR="002A7F7C" w:rsidRDefault="002A7F7C">
      <w:pPr>
        <w:rPr>
          <w:rFonts w:asciiTheme="minorEastAsia" w:hAnsiTheme="minorEastAsia"/>
          <w:b/>
          <w:sz w:val="48"/>
          <w:szCs w:val="48"/>
        </w:rPr>
      </w:pPr>
    </w:p>
    <w:p w14:paraId="3B0812DA" w14:textId="77777777" w:rsidR="002A7F7C" w:rsidRDefault="002A7F7C">
      <w:pPr>
        <w:rPr>
          <w:rFonts w:asciiTheme="minorEastAsia" w:hAnsiTheme="minorEastAsia"/>
          <w:b/>
          <w:sz w:val="48"/>
          <w:szCs w:val="48"/>
        </w:rPr>
      </w:pPr>
    </w:p>
    <w:p w14:paraId="3FC81986" w14:textId="77777777" w:rsidR="002A7F7C" w:rsidRDefault="00000000">
      <w:pPr>
        <w:jc w:val="center"/>
        <w:rPr>
          <w:rFonts w:asciiTheme="minorEastAsia" w:hAnsiTheme="minorEastAsia"/>
          <w:b/>
          <w:sz w:val="36"/>
          <w:szCs w:val="36"/>
        </w:rPr>
      </w:pPr>
      <w:r>
        <w:rPr>
          <w:rFonts w:asciiTheme="minorEastAsia" w:hAnsiTheme="minorEastAsia" w:hint="eastAsia"/>
          <w:b/>
          <w:sz w:val="36"/>
          <w:szCs w:val="36"/>
        </w:rPr>
        <w:t>2023年12月</w:t>
      </w:r>
    </w:p>
    <w:p w14:paraId="7A880BD5" w14:textId="77777777" w:rsidR="002A7F7C" w:rsidRDefault="002A7F7C">
      <w:pPr>
        <w:pStyle w:val="1"/>
        <w:numPr>
          <w:ilvl w:val="0"/>
          <w:numId w:val="0"/>
        </w:numPr>
      </w:pPr>
    </w:p>
    <w:p w14:paraId="503AE8A2" w14:textId="77777777" w:rsidR="002A7F7C" w:rsidRDefault="002A7F7C"/>
    <w:p w14:paraId="7EFB6B3C" w14:textId="77777777" w:rsidR="002A7F7C" w:rsidRDefault="00000000">
      <w:pPr>
        <w:jc w:val="center"/>
        <w:rPr>
          <w:rFonts w:asciiTheme="minorEastAsia" w:hAnsiTheme="minorEastAsia"/>
          <w:b/>
          <w:sz w:val="30"/>
          <w:szCs w:val="30"/>
        </w:rPr>
      </w:pPr>
      <w:r>
        <w:rPr>
          <w:rFonts w:asciiTheme="minorEastAsia" w:hAnsiTheme="minorEastAsia" w:hint="eastAsia"/>
          <w:b/>
          <w:sz w:val="30"/>
          <w:szCs w:val="30"/>
        </w:rPr>
        <w:lastRenderedPageBreak/>
        <w:t>采购文件</w:t>
      </w:r>
    </w:p>
    <w:p w14:paraId="0E4DDB94" w14:textId="77777777" w:rsidR="002A7F7C" w:rsidRDefault="00000000">
      <w:pPr>
        <w:jc w:val="left"/>
        <w:rPr>
          <w:rFonts w:asciiTheme="minorEastAsia" w:hAnsiTheme="minorEastAsia"/>
          <w:b/>
          <w:sz w:val="28"/>
          <w:szCs w:val="28"/>
        </w:rPr>
      </w:pPr>
      <w:r>
        <w:rPr>
          <w:rFonts w:asciiTheme="minorEastAsia" w:hAnsiTheme="minorEastAsia" w:hint="eastAsia"/>
          <w:b/>
          <w:sz w:val="28"/>
          <w:szCs w:val="28"/>
        </w:rPr>
        <w:t>一、采购书</w:t>
      </w:r>
    </w:p>
    <w:p w14:paraId="5BED7D21" w14:textId="77777777" w:rsidR="002A7F7C" w:rsidRDefault="00000000">
      <w:pPr>
        <w:ind w:left="1200" w:hangingChars="500" w:hanging="1200"/>
        <w:jc w:val="left"/>
        <w:rPr>
          <w:rFonts w:asciiTheme="minorEastAsia" w:eastAsiaTheme="minorEastAsia" w:hAnsiTheme="minorEastAsia"/>
          <w:sz w:val="20"/>
          <w:szCs w:val="20"/>
        </w:rPr>
      </w:pPr>
      <w:r>
        <w:rPr>
          <w:rFonts w:asciiTheme="minorEastAsia" w:hAnsiTheme="minorEastAsia" w:hint="eastAsia"/>
          <w:szCs w:val="24"/>
        </w:rPr>
        <w:t>1.  项目名称：动修物资</w:t>
      </w:r>
      <w:r>
        <w:rPr>
          <w:rFonts w:ascii="宋体" w:hAnsi="宋体" w:cs="宋体" w:hint="eastAsia"/>
          <w:szCs w:val="24"/>
        </w:rPr>
        <w:t>招标采购项目</w:t>
      </w:r>
    </w:p>
    <w:p w14:paraId="40E635F4" w14:textId="77777777" w:rsidR="002A7F7C" w:rsidRDefault="00000000">
      <w:pPr>
        <w:rPr>
          <w:rFonts w:asciiTheme="minorEastAsia" w:eastAsiaTheme="minorEastAsia" w:hAnsiTheme="minorEastAsia"/>
          <w:szCs w:val="24"/>
        </w:rPr>
      </w:pPr>
      <w:r>
        <w:rPr>
          <w:rFonts w:asciiTheme="minorEastAsia" w:hAnsiTheme="minorEastAsia" w:hint="eastAsia"/>
          <w:szCs w:val="24"/>
        </w:rPr>
        <w:t>2.  项目概况：详见报价清单</w:t>
      </w:r>
    </w:p>
    <w:p w14:paraId="5AB098BF" w14:textId="77777777" w:rsidR="002A7F7C" w:rsidRDefault="00000000">
      <w:pPr>
        <w:rPr>
          <w:rFonts w:asciiTheme="minorEastAsia" w:hAnsiTheme="minorEastAsia"/>
          <w:szCs w:val="24"/>
        </w:rPr>
      </w:pPr>
      <w:r>
        <w:rPr>
          <w:rFonts w:asciiTheme="minorEastAsia" w:hAnsiTheme="minorEastAsia" w:hint="eastAsia"/>
          <w:szCs w:val="24"/>
        </w:rPr>
        <w:t>3.  采购协议期限：自合同签订之日起两年</w:t>
      </w:r>
    </w:p>
    <w:p w14:paraId="43E0BFB0" w14:textId="77777777" w:rsidR="002A7F7C" w:rsidRDefault="00000000">
      <w:pPr>
        <w:rPr>
          <w:rFonts w:asciiTheme="minorEastAsia" w:hAnsiTheme="minorEastAsia"/>
          <w:szCs w:val="24"/>
        </w:rPr>
      </w:pPr>
      <w:r>
        <w:rPr>
          <w:rFonts w:asciiTheme="minorEastAsia" w:hAnsiTheme="minorEastAsia" w:hint="eastAsia"/>
          <w:szCs w:val="24"/>
        </w:rPr>
        <w:t>4.  交货方式、地点：</w:t>
      </w:r>
    </w:p>
    <w:p w14:paraId="202696C9" w14:textId="77777777" w:rsidR="002A7F7C" w:rsidRDefault="00000000">
      <w:pPr>
        <w:ind w:firstLine="480"/>
        <w:rPr>
          <w:rFonts w:asciiTheme="minorEastAsia" w:hAnsiTheme="minorEastAsia"/>
          <w:szCs w:val="24"/>
        </w:rPr>
      </w:pPr>
      <w:r>
        <w:rPr>
          <w:rFonts w:asciiTheme="minorEastAsia" w:hAnsiTheme="minorEastAsia" w:hint="eastAsia"/>
          <w:szCs w:val="24"/>
        </w:rPr>
        <w:t>运输方式：由报价人自行确定（包装费、运输费及保险费，包含在总报价内）</w:t>
      </w:r>
    </w:p>
    <w:p w14:paraId="03735A51" w14:textId="77777777" w:rsidR="002A7F7C" w:rsidRDefault="00000000">
      <w:pPr>
        <w:ind w:firstLine="480"/>
        <w:rPr>
          <w:rFonts w:asciiTheme="minorEastAsia" w:eastAsiaTheme="minorEastAsia" w:hAnsiTheme="minorEastAsia"/>
          <w:szCs w:val="24"/>
        </w:rPr>
      </w:pPr>
      <w:r>
        <w:rPr>
          <w:rFonts w:asciiTheme="minorEastAsia" w:hAnsiTheme="minorEastAsia" w:hint="eastAsia"/>
          <w:szCs w:val="24"/>
        </w:rPr>
        <w:t>交货地点：湖北省十堰市大岭路16号</w:t>
      </w:r>
    </w:p>
    <w:p w14:paraId="7B5C78DD" w14:textId="77777777" w:rsidR="002A7F7C" w:rsidRDefault="00000000">
      <w:pPr>
        <w:ind w:firstLine="480"/>
        <w:rPr>
          <w:rFonts w:asciiTheme="minorEastAsia" w:hAnsiTheme="minorEastAsia"/>
          <w:szCs w:val="24"/>
        </w:rPr>
      </w:pPr>
      <w:r>
        <w:rPr>
          <w:rFonts w:asciiTheme="minorEastAsia" w:hAnsiTheme="minorEastAsia" w:hint="eastAsia"/>
          <w:szCs w:val="24"/>
        </w:rPr>
        <w:t>收货单位：国药东风总医院</w:t>
      </w:r>
    </w:p>
    <w:p w14:paraId="2595B344" w14:textId="77777777" w:rsidR="002A7F7C" w:rsidRDefault="00000000">
      <w:pPr>
        <w:numPr>
          <w:ilvl w:val="0"/>
          <w:numId w:val="3"/>
        </w:numPr>
        <w:rPr>
          <w:rFonts w:ascii="宋体" w:hAnsi="宋体" w:cs="宋体"/>
          <w:szCs w:val="24"/>
        </w:rPr>
      </w:pPr>
      <w:r>
        <w:rPr>
          <w:rFonts w:asciiTheme="minorEastAsia" w:hAnsiTheme="minorEastAsia" w:hint="eastAsia"/>
          <w:szCs w:val="24"/>
        </w:rPr>
        <w:t xml:space="preserve"> </w:t>
      </w:r>
      <w:r>
        <w:rPr>
          <w:rFonts w:ascii="宋体" w:hAnsi="宋体" w:cs="宋体" w:hint="eastAsia"/>
          <w:szCs w:val="24"/>
        </w:rPr>
        <w:t>货款结算方式：</w:t>
      </w:r>
    </w:p>
    <w:p w14:paraId="7B0B10A4" w14:textId="77777777" w:rsidR="002A7F7C" w:rsidRDefault="00000000">
      <w:pPr>
        <w:rPr>
          <w:rFonts w:ascii="宋体" w:hAnsi="宋体" w:cs="宋体"/>
        </w:rPr>
      </w:pPr>
      <w:r>
        <w:rPr>
          <w:rFonts w:hAnsi="宋体" w:cs="宋体" w:hint="eastAsia"/>
          <w:szCs w:val="24"/>
        </w:rPr>
        <w:t xml:space="preserve">    </w:t>
      </w:r>
      <w:r>
        <w:rPr>
          <w:rFonts w:ascii="宋体" w:hAnsi="宋体" w:cs="宋体" w:hint="eastAsia"/>
        </w:rPr>
        <w:t>采取消耗后结算方式进行票据结算。按月挂账，账期以甲方规定期限为准。</w:t>
      </w:r>
    </w:p>
    <w:p w14:paraId="728A54B8" w14:textId="77777777" w:rsidR="002A7F7C" w:rsidRDefault="00000000">
      <w:pPr>
        <w:rPr>
          <w:rFonts w:asciiTheme="minorEastAsia" w:eastAsiaTheme="minorEastAsia" w:hAnsiTheme="minorEastAsia"/>
          <w:szCs w:val="24"/>
        </w:rPr>
      </w:pPr>
      <w:r>
        <w:rPr>
          <w:rFonts w:asciiTheme="minorEastAsia" w:hAnsiTheme="minorEastAsia" w:hint="eastAsia"/>
          <w:szCs w:val="24"/>
        </w:rPr>
        <w:t>6.  报价时间：2023年12月28日至2024年1月10日止</w:t>
      </w:r>
    </w:p>
    <w:p w14:paraId="3FE0FB79" w14:textId="77777777" w:rsidR="002A7F7C" w:rsidRDefault="00000000">
      <w:pPr>
        <w:ind w:left="480" w:hangingChars="200" w:hanging="480"/>
        <w:rPr>
          <w:rFonts w:asciiTheme="minorEastAsia" w:eastAsiaTheme="minorEastAsia" w:hAnsiTheme="minorEastAsia"/>
          <w:szCs w:val="24"/>
        </w:rPr>
      </w:pPr>
      <w:r>
        <w:rPr>
          <w:rFonts w:asciiTheme="minorEastAsia" w:hAnsiTheme="minorEastAsia" w:hint="eastAsia"/>
          <w:szCs w:val="24"/>
        </w:rPr>
        <w:t>7.  报价方式：纸质报价文件（活页装订，编制页码，加盖骑缝章），一式两份</w:t>
      </w:r>
    </w:p>
    <w:p w14:paraId="351C28B3" w14:textId="77777777" w:rsidR="002A7F7C" w:rsidRDefault="00000000">
      <w:pPr>
        <w:rPr>
          <w:rFonts w:asciiTheme="minorEastAsia" w:hAnsiTheme="minorEastAsia"/>
          <w:szCs w:val="24"/>
        </w:rPr>
      </w:pPr>
      <w:r>
        <w:rPr>
          <w:rFonts w:asciiTheme="minorEastAsia" w:hAnsiTheme="minorEastAsia" w:hint="eastAsia"/>
          <w:szCs w:val="24"/>
        </w:rPr>
        <w:t>8.  采购人联系方式：</w:t>
      </w:r>
    </w:p>
    <w:p w14:paraId="14522968" w14:textId="77777777" w:rsidR="002A7F7C" w:rsidRDefault="00000000">
      <w:pPr>
        <w:ind w:firstLine="480"/>
        <w:rPr>
          <w:rFonts w:asciiTheme="minorEastAsia" w:eastAsiaTheme="minorEastAsia" w:hAnsiTheme="minorEastAsia"/>
          <w:szCs w:val="24"/>
        </w:rPr>
      </w:pPr>
      <w:r>
        <w:rPr>
          <w:rFonts w:asciiTheme="minorEastAsia" w:hAnsiTheme="minorEastAsia" w:hint="eastAsia"/>
          <w:szCs w:val="24"/>
        </w:rPr>
        <w:t>联系单位：国药东风总医院招标办</w:t>
      </w:r>
    </w:p>
    <w:p w14:paraId="2F0B2E1C" w14:textId="77777777" w:rsidR="002A7F7C" w:rsidRDefault="00000000">
      <w:pPr>
        <w:ind w:firstLine="480"/>
        <w:rPr>
          <w:rFonts w:asciiTheme="minorEastAsia" w:hAnsiTheme="minorEastAsia"/>
          <w:szCs w:val="24"/>
        </w:rPr>
      </w:pPr>
      <w:r>
        <w:rPr>
          <w:rFonts w:asciiTheme="minorEastAsia" w:hAnsiTheme="minorEastAsia" w:hint="eastAsia"/>
          <w:szCs w:val="24"/>
        </w:rPr>
        <w:t xml:space="preserve">招标办    陈静   13907280772   </w:t>
      </w:r>
    </w:p>
    <w:p w14:paraId="5AF4ABE8" w14:textId="77777777" w:rsidR="002A7F7C" w:rsidRDefault="00000000">
      <w:pPr>
        <w:ind w:firstLine="480"/>
        <w:rPr>
          <w:rFonts w:asciiTheme="minorEastAsia" w:hAnsiTheme="minorEastAsia"/>
          <w:szCs w:val="24"/>
        </w:rPr>
      </w:pPr>
      <w:r>
        <w:rPr>
          <w:rFonts w:asciiTheme="minorEastAsia" w:hAnsiTheme="minorEastAsia" w:hint="eastAsia"/>
          <w:szCs w:val="24"/>
        </w:rPr>
        <w:t>采购办    杨曼   13636184906</w:t>
      </w:r>
    </w:p>
    <w:p w14:paraId="7773C4E9" w14:textId="77777777" w:rsidR="002A7F7C" w:rsidRDefault="00000000">
      <w:pPr>
        <w:ind w:firstLine="480"/>
        <w:rPr>
          <w:rFonts w:asciiTheme="minorEastAsia" w:hAnsiTheme="minorEastAsia"/>
          <w:szCs w:val="24"/>
        </w:rPr>
      </w:pPr>
      <w:r>
        <w:rPr>
          <w:rFonts w:asciiTheme="minorEastAsia" w:hAnsiTheme="minorEastAsia" w:hint="eastAsia"/>
          <w:szCs w:val="24"/>
        </w:rPr>
        <w:t>动修科    李伟</w:t>
      </w:r>
      <w:r>
        <w:rPr>
          <w:rFonts w:asciiTheme="minorEastAsia" w:hAnsiTheme="minorEastAsia" w:hint="eastAsia"/>
          <w:bCs/>
          <w:szCs w:val="16"/>
        </w:rPr>
        <w:t xml:space="preserve">  13397290873</w:t>
      </w:r>
    </w:p>
    <w:p w14:paraId="2F56127C" w14:textId="77777777" w:rsidR="002A7F7C" w:rsidRDefault="002A7F7C">
      <w:pPr>
        <w:jc w:val="left"/>
        <w:rPr>
          <w:rFonts w:ascii="宋体" w:hAnsi="宋体" w:cs="宋体"/>
          <w:b/>
          <w:bCs/>
          <w:szCs w:val="24"/>
        </w:rPr>
      </w:pPr>
    </w:p>
    <w:p w14:paraId="140FF1FF" w14:textId="77777777" w:rsidR="002A7F7C" w:rsidRDefault="00000000">
      <w:pPr>
        <w:numPr>
          <w:ilvl w:val="0"/>
          <w:numId w:val="4"/>
        </w:numPr>
        <w:rPr>
          <w:rFonts w:asciiTheme="minorEastAsia" w:hAnsiTheme="minorEastAsia"/>
          <w:b/>
          <w:sz w:val="28"/>
          <w:szCs w:val="28"/>
        </w:rPr>
      </w:pPr>
      <w:r>
        <w:rPr>
          <w:rFonts w:asciiTheme="minorEastAsia" w:hAnsiTheme="minorEastAsia" w:hint="eastAsia"/>
          <w:b/>
          <w:sz w:val="28"/>
          <w:szCs w:val="28"/>
        </w:rPr>
        <w:t>报价文件目录</w:t>
      </w:r>
    </w:p>
    <w:p w14:paraId="42C37A09" w14:textId="77777777" w:rsidR="002A7F7C" w:rsidRDefault="00000000">
      <w:pPr>
        <w:numPr>
          <w:ilvl w:val="0"/>
          <w:numId w:val="5"/>
        </w:numPr>
        <w:rPr>
          <w:rFonts w:asciiTheme="majorEastAsia" w:eastAsiaTheme="majorEastAsia" w:hAnsiTheme="majorEastAsia"/>
          <w:b/>
          <w:szCs w:val="24"/>
        </w:rPr>
      </w:pPr>
      <w:r>
        <w:rPr>
          <w:rFonts w:asciiTheme="majorEastAsia" w:eastAsiaTheme="majorEastAsia" w:hAnsiTheme="majorEastAsia" w:hint="eastAsia"/>
          <w:b/>
          <w:szCs w:val="24"/>
        </w:rPr>
        <w:t xml:space="preserve"> 报价表 见附件1</w:t>
      </w:r>
    </w:p>
    <w:p w14:paraId="602D8029" w14:textId="77777777" w:rsidR="002A7F7C" w:rsidRDefault="00000000">
      <w:pPr>
        <w:numPr>
          <w:ilvl w:val="0"/>
          <w:numId w:val="5"/>
        </w:numPr>
        <w:spacing w:beforeLines="50" w:before="156"/>
        <w:rPr>
          <w:rFonts w:asciiTheme="majorEastAsia" w:eastAsiaTheme="majorEastAsia" w:hAnsiTheme="majorEastAsia"/>
          <w:b/>
          <w:szCs w:val="24"/>
        </w:rPr>
      </w:pPr>
      <w:r>
        <w:rPr>
          <w:rFonts w:asciiTheme="majorEastAsia" w:eastAsiaTheme="majorEastAsia" w:hAnsiTheme="majorEastAsia" w:hint="eastAsia"/>
          <w:b/>
          <w:szCs w:val="24"/>
        </w:rPr>
        <w:t xml:space="preserve"> 符合性评审文件</w:t>
      </w:r>
    </w:p>
    <w:p w14:paraId="4C9A9D61" w14:textId="77777777" w:rsidR="002A7F7C" w:rsidRDefault="00000000">
      <w:pPr>
        <w:rPr>
          <w:rFonts w:asciiTheme="majorEastAsia" w:eastAsiaTheme="majorEastAsia" w:hAnsiTheme="majorEastAsia"/>
          <w:szCs w:val="24"/>
        </w:rPr>
      </w:pPr>
      <w:r>
        <w:rPr>
          <w:rFonts w:asciiTheme="majorEastAsia" w:eastAsiaTheme="majorEastAsia" w:hAnsiTheme="majorEastAsia" w:hint="eastAsia"/>
          <w:szCs w:val="24"/>
        </w:rPr>
        <w:t>2.1 供应商资质证明文件</w:t>
      </w:r>
    </w:p>
    <w:p w14:paraId="62946F13" w14:textId="77777777" w:rsidR="002A7F7C" w:rsidRDefault="00000000">
      <w:pPr>
        <w:ind w:left="480" w:hangingChars="200" w:hanging="480"/>
        <w:rPr>
          <w:rFonts w:asciiTheme="majorEastAsia" w:hAnsiTheme="majorEastAsia"/>
          <w:szCs w:val="24"/>
        </w:rPr>
      </w:pPr>
      <w:r>
        <w:rPr>
          <w:rFonts w:asciiTheme="majorEastAsia" w:eastAsiaTheme="majorEastAsia" w:hAnsiTheme="majorEastAsia" w:hint="eastAsia"/>
          <w:szCs w:val="24"/>
        </w:rPr>
        <w:t>2.1.1 三证合一营业执照正副本复印件</w:t>
      </w:r>
      <w:r>
        <w:rPr>
          <w:rFonts w:ascii="宋体" w:hAnsi="宋体" w:cs="宋体" w:hint="eastAsia"/>
          <w:szCs w:val="24"/>
          <w:shd w:val="clear" w:color="auto" w:fill="FFFFFF"/>
        </w:rPr>
        <w:t>；</w:t>
      </w:r>
    </w:p>
    <w:p w14:paraId="737607C3" w14:textId="77777777" w:rsidR="002A7F7C" w:rsidRDefault="00000000">
      <w:pPr>
        <w:ind w:left="720" w:hangingChars="300" w:hanging="720"/>
        <w:rPr>
          <w:rFonts w:asciiTheme="majorEastAsia" w:eastAsiaTheme="majorEastAsia" w:hAnsiTheme="majorEastAsia"/>
          <w:szCs w:val="24"/>
        </w:rPr>
      </w:pPr>
      <w:r>
        <w:rPr>
          <w:rFonts w:asciiTheme="minorEastAsia" w:hAnsiTheme="minorEastAsia" w:cstheme="minorEastAsia" w:hint="eastAsia"/>
          <w:szCs w:val="24"/>
        </w:rPr>
        <w:t xml:space="preserve">2.1.2 </w:t>
      </w:r>
      <w:r>
        <w:rPr>
          <w:rFonts w:asciiTheme="majorEastAsia" w:eastAsiaTheme="majorEastAsia" w:hAnsiTheme="majorEastAsia" w:hint="eastAsia"/>
          <w:szCs w:val="24"/>
        </w:rPr>
        <w:t>法定代表人身份证复印件；</w:t>
      </w:r>
    </w:p>
    <w:p w14:paraId="1214B835" w14:textId="77777777" w:rsidR="002A7F7C" w:rsidRDefault="00000000">
      <w:pPr>
        <w:ind w:left="720" w:hangingChars="300" w:hanging="720"/>
        <w:rPr>
          <w:rFonts w:asciiTheme="majorEastAsia" w:hAnsiTheme="majorEastAsia"/>
          <w:szCs w:val="24"/>
        </w:rPr>
      </w:pPr>
      <w:r>
        <w:rPr>
          <w:rFonts w:asciiTheme="majorEastAsia" w:eastAsiaTheme="majorEastAsia" w:hAnsiTheme="majorEastAsia" w:hint="eastAsia"/>
          <w:szCs w:val="24"/>
        </w:rPr>
        <w:t>2.1.3 参标人须提供</w:t>
      </w:r>
      <w:r>
        <w:rPr>
          <w:rFonts w:ascii="宋体" w:hAnsi="宋体" w:cs="宋体" w:hint="eastAsia"/>
          <w:szCs w:val="24"/>
        </w:rPr>
        <w:t>企业法人签字并加盖公章的授权委托书及参标人的身份证复印件；</w:t>
      </w:r>
    </w:p>
    <w:p w14:paraId="3FEB802D" w14:textId="77777777" w:rsidR="002A7F7C" w:rsidRDefault="00000000">
      <w:pPr>
        <w:rPr>
          <w:rFonts w:asciiTheme="minorEastAsia" w:eastAsiaTheme="minorEastAsia" w:hAnsiTheme="minorEastAsia" w:cstheme="minorEastAsia"/>
          <w:szCs w:val="24"/>
        </w:rPr>
      </w:pPr>
      <w:r>
        <w:rPr>
          <w:rFonts w:asciiTheme="majorEastAsia" w:eastAsiaTheme="majorEastAsia" w:hAnsiTheme="majorEastAsia" w:hint="eastAsia"/>
          <w:szCs w:val="24"/>
        </w:rPr>
        <w:t>2.1.3 三</w:t>
      </w:r>
      <w:r>
        <w:rPr>
          <w:rFonts w:asciiTheme="minorEastAsia" w:hAnsiTheme="minorEastAsia" w:cstheme="minorEastAsia" w:hint="eastAsia"/>
          <w:szCs w:val="24"/>
        </w:rPr>
        <w:t>年内在经营活动中无重大违法记录的书面声明；</w:t>
      </w:r>
    </w:p>
    <w:p w14:paraId="48A11DA8" w14:textId="77777777" w:rsidR="002A7F7C" w:rsidRDefault="00000000">
      <w:pPr>
        <w:ind w:left="480" w:hangingChars="200" w:hanging="480"/>
      </w:pPr>
      <w:r>
        <w:rPr>
          <w:rFonts w:ascii="宋体" w:hAnsi="宋体" w:cs="宋体" w:hint="eastAsia"/>
          <w:szCs w:val="24"/>
        </w:rPr>
        <w:t xml:space="preserve">2.1.4 </w:t>
      </w:r>
      <w:r>
        <w:rPr>
          <w:rFonts w:ascii="宋体" w:hAnsi="宋体" w:cs="宋体" w:hint="eastAsia"/>
          <w:szCs w:val="24"/>
          <w:shd w:val="clear" w:color="auto" w:fill="FFFFFF"/>
        </w:rPr>
        <w:t>未列入“信用中国”网站（www.creditchina.gov.cn）失信被执行人、重大税收违法案件当事人名单、政府采购严重违法失信行为记录名单。</w:t>
      </w:r>
    </w:p>
    <w:p w14:paraId="67FB91AB" w14:textId="77777777" w:rsidR="002A7F7C" w:rsidRDefault="00000000">
      <w:pPr>
        <w:numPr>
          <w:ilvl w:val="0"/>
          <w:numId w:val="5"/>
        </w:numPr>
        <w:spacing w:beforeLines="50" w:before="156"/>
        <w:rPr>
          <w:rFonts w:asciiTheme="majorEastAsia" w:eastAsiaTheme="majorEastAsia" w:hAnsiTheme="majorEastAsia"/>
          <w:b/>
          <w:szCs w:val="24"/>
        </w:rPr>
      </w:pPr>
      <w:r>
        <w:rPr>
          <w:rFonts w:asciiTheme="majorEastAsia" w:eastAsiaTheme="majorEastAsia" w:hAnsiTheme="majorEastAsia" w:hint="eastAsia"/>
          <w:b/>
          <w:szCs w:val="24"/>
        </w:rPr>
        <w:lastRenderedPageBreak/>
        <w:t xml:space="preserve"> 关键项评审文件</w:t>
      </w:r>
    </w:p>
    <w:p w14:paraId="39102C95" w14:textId="77777777" w:rsidR="002A7F7C" w:rsidRDefault="00000000">
      <w:pPr>
        <w:ind w:left="480" w:hangingChars="200" w:hanging="480"/>
        <w:rPr>
          <w:rFonts w:ascii="宋体" w:hAnsi="宋体" w:cs="宋体"/>
          <w:szCs w:val="24"/>
        </w:rPr>
      </w:pPr>
      <w:r>
        <w:rPr>
          <w:rFonts w:ascii="宋体" w:hAnsi="宋体" w:cs="宋体" w:hint="eastAsia"/>
          <w:szCs w:val="24"/>
        </w:rPr>
        <w:t xml:space="preserve">3.1 </w:t>
      </w:r>
      <w:r>
        <w:rPr>
          <w:rFonts w:ascii="宋体" w:hAnsi="宋体" w:cs="宋体" w:hint="eastAsia"/>
          <w:szCs w:val="24"/>
          <w:shd w:val="clear" w:color="auto" w:fill="FFFFFF"/>
        </w:rPr>
        <w:t>产品品牌代理或经销委托授权书（代理或授权不超过三级）；</w:t>
      </w:r>
    </w:p>
    <w:p w14:paraId="3C8B1357" w14:textId="77777777" w:rsidR="002A7F7C" w:rsidRDefault="00000000">
      <w:pPr>
        <w:ind w:left="480" w:hangingChars="200" w:hanging="480"/>
        <w:rPr>
          <w:rFonts w:ascii="宋体" w:hAnsi="宋体" w:cs="宋体"/>
          <w:szCs w:val="24"/>
          <w:shd w:val="clear" w:color="auto" w:fill="FFFFFF"/>
        </w:rPr>
      </w:pPr>
      <w:r>
        <w:rPr>
          <w:rFonts w:asciiTheme="majorEastAsia" w:eastAsiaTheme="majorEastAsia" w:hAnsiTheme="majorEastAsia" w:hint="eastAsia"/>
          <w:szCs w:val="24"/>
        </w:rPr>
        <w:t xml:space="preserve">3.2 </w:t>
      </w:r>
      <w:r>
        <w:rPr>
          <w:rFonts w:ascii="宋体" w:hAnsi="宋体" w:cs="宋体" w:hint="eastAsia"/>
          <w:szCs w:val="24"/>
        </w:rPr>
        <w:t>生产</w:t>
      </w:r>
      <w:r>
        <w:rPr>
          <w:rFonts w:ascii="宋体" w:hAnsi="宋体" w:cs="宋体" w:hint="eastAsia"/>
          <w:szCs w:val="24"/>
          <w:shd w:val="clear" w:color="auto" w:fill="FFFFFF"/>
        </w:rPr>
        <w:t>厂家的营业执照、产品清单技术参数；</w:t>
      </w:r>
    </w:p>
    <w:p w14:paraId="3E71C7D3" w14:textId="77777777" w:rsidR="002A7F7C" w:rsidRDefault="00000000">
      <w:pPr>
        <w:ind w:left="480" w:hangingChars="200" w:hanging="480"/>
        <w:rPr>
          <w:rFonts w:asciiTheme="majorEastAsia" w:eastAsiaTheme="majorEastAsia" w:hAnsiTheme="majorEastAsia"/>
          <w:szCs w:val="24"/>
        </w:rPr>
      </w:pPr>
      <w:r>
        <w:rPr>
          <w:rFonts w:ascii="宋体" w:hAnsi="宋体" w:cs="宋体" w:hint="eastAsia"/>
          <w:szCs w:val="24"/>
          <w:shd w:val="clear" w:color="auto" w:fill="FFFFFF"/>
        </w:rPr>
        <w:t xml:space="preserve">3.3 </w:t>
      </w:r>
      <w:r>
        <w:rPr>
          <w:rFonts w:asciiTheme="majorEastAsia" w:eastAsiaTheme="majorEastAsia" w:hAnsiTheme="majorEastAsia" w:hint="eastAsia"/>
          <w:szCs w:val="24"/>
        </w:rPr>
        <w:t>近3年业绩证明（3家）</w:t>
      </w:r>
    </w:p>
    <w:p w14:paraId="2E0BAD9D" w14:textId="77777777" w:rsidR="002A7F7C" w:rsidRDefault="00000000">
      <w:pPr>
        <w:rPr>
          <w:rFonts w:asciiTheme="majorEastAsia" w:eastAsiaTheme="majorEastAsia" w:hAnsiTheme="majorEastAsia"/>
          <w:szCs w:val="24"/>
        </w:rPr>
      </w:pPr>
      <w:r>
        <w:rPr>
          <w:rFonts w:asciiTheme="majorEastAsia" w:eastAsiaTheme="majorEastAsia" w:hAnsiTheme="majorEastAsia" w:hint="eastAsia"/>
          <w:szCs w:val="24"/>
        </w:rPr>
        <w:t xml:space="preserve">3.6 </w:t>
      </w:r>
      <w:r>
        <w:rPr>
          <w:rFonts w:ascii="宋体" w:hAnsi="宋体" w:cs="宋体" w:hint="eastAsia"/>
          <w:color w:val="000000"/>
          <w:szCs w:val="24"/>
        </w:rPr>
        <w:t>供应商须承诺本企业无商业贿赂和不正当竞争行为。</w:t>
      </w:r>
    </w:p>
    <w:p w14:paraId="11103036" w14:textId="77777777" w:rsidR="002A7F7C" w:rsidRDefault="002A7F7C">
      <w:pPr>
        <w:jc w:val="left"/>
        <w:rPr>
          <w:rFonts w:ascii="宋体" w:hAnsi="宋体" w:cs="宋体"/>
          <w:b/>
          <w:bCs/>
          <w:szCs w:val="24"/>
        </w:rPr>
      </w:pPr>
    </w:p>
    <w:p w14:paraId="351648BB" w14:textId="77777777" w:rsidR="002A7F7C" w:rsidRDefault="00000000">
      <w:pPr>
        <w:jc w:val="left"/>
        <w:rPr>
          <w:rFonts w:asciiTheme="minorEastAsia" w:hAnsiTheme="minorEastAsia"/>
          <w:b/>
          <w:sz w:val="28"/>
          <w:szCs w:val="28"/>
        </w:rPr>
      </w:pPr>
      <w:r>
        <w:rPr>
          <w:rFonts w:hAnsi="宋体" w:cs="宋体" w:hint="eastAsia"/>
          <w:b/>
          <w:bCs/>
          <w:szCs w:val="24"/>
        </w:rPr>
        <w:t>三、</w:t>
      </w:r>
      <w:r>
        <w:rPr>
          <w:rFonts w:asciiTheme="minorEastAsia" w:hAnsiTheme="minorEastAsia" w:hint="eastAsia"/>
          <w:b/>
          <w:sz w:val="28"/>
          <w:szCs w:val="28"/>
        </w:rPr>
        <w:t>项目采购要求</w:t>
      </w:r>
    </w:p>
    <w:p w14:paraId="32F101DB" w14:textId="77777777" w:rsidR="002A7F7C" w:rsidRDefault="00000000">
      <w:pPr>
        <w:rPr>
          <w:rFonts w:ascii="宋体" w:hAnsi="宋体" w:cs="宋体"/>
          <w:b/>
          <w:szCs w:val="24"/>
        </w:rPr>
      </w:pPr>
      <w:r>
        <w:rPr>
          <w:rFonts w:ascii="宋体" w:hAnsi="宋体" w:cs="宋体" w:hint="eastAsia"/>
          <w:b/>
          <w:szCs w:val="24"/>
        </w:rPr>
        <w:t>1. 基本要求</w:t>
      </w:r>
    </w:p>
    <w:p w14:paraId="62E0F2D1" w14:textId="77777777" w:rsidR="002A7F7C" w:rsidRDefault="00000000">
      <w:pPr>
        <w:ind w:left="482" w:hangingChars="200" w:hanging="482"/>
        <w:rPr>
          <w:rFonts w:ascii="宋体" w:hAnsi="宋体" w:cs="宋体"/>
          <w:szCs w:val="24"/>
        </w:rPr>
      </w:pPr>
      <w:r>
        <w:rPr>
          <w:rFonts w:ascii="宋体" w:hAnsi="宋体" w:cs="宋体" w:hint="eastAsia"/>
          <w:b/>
          <w:szCs w:val="24"/>
        </w:rPr>
        <w:t xml:space="preserve">1.1 </w:t>
      </w:r>
      <w:r>
        <w:rPr>
          <w:rFonts w:ascii="宋体" w:hAnsi="宋体" w:cs="宋体" w:hint="eastAsia"/>
          <w:szCs w:val="24"/>
        </w:rPr>
        <w:t>供应商资质要求：</w:t>
      </w:r>
    </w:p>
    <w:p w14:paraId="6AD027F8" w14:textId="77777777" w:rsidR="002A7F7C" w:rsidRDefault="00000000">
      <w:pPr>
        <w:ind w:left="480" w:hangingChars="200" w:hanging="480"/>
        <w:rPr>
          <w:rFonts w:ascii="宋体" w:hAnsi="宋体" w:cs="宋体"/>
          <w:szCs w:val="24"/>
        </w:rPr>
      </w:pPr>
      <w:r>
        <w:rPr>
          <w:rFonts w:ascii="宋体" w:hAnsi="宋体" w:cs="宋体" w:hint="eastAsia"/>
          <w:szCs w:val="24"/>
        </w:rPr>
        <w:t>1.1.1 供应商应是注册于中华人民共和国的独立企业法人，满足采购文件要求资格的企业；</w:t>
      </w:r>
    </w:p>
    <w:p w14:paraId="4E9A5273" w14:textId="77777777" w:rsidR="002A7F7C" w:rsidRDefault="00000000">
      <w:pPr>
        <w:rPr>
          <w:rFonts w:ascii="宋体" w:hAnsi="宋体" w:cs="宋体"/>
          <w:szCs w:val="24"/>
        </w:rPr>
      </w:pPr>
      <w:r>
        <w:rPr>
          <w:rFonts w:ascii="宋体" w:hAnsi="宋体" w:cs="宋体" w:hint="eastAsia"/>
          <w:szCs w:val="24"/>
        </w:rPr>
        <w:t>1.1.2 符合政府采购法第二十二条规定的供应商资格条件：</w:t>
      </w:r>
    </w:p>
    <w:p w14:paraId="1159DB46" w14:textId="77777777" w:rsidR="002A7F7C" w:rsidRDefault="00000000">
      <w:pPr>
        <w:ind w:firstLineChars="200" w:firstLine="480"/>
        <w:rPr>
          <w:rFonts w:ascii="宋体" w:hAnsi="宋体" w:cs="宋体"/>
          <w:szCs w:val="24"/>
        </w:rPr>
      </w:pPr>
      <w:r>
        <w:rPr>
          <w:rFonts w:ascii="宋体" w:hAnsi="宋体" w:cs="宋体" w:hint="eastAsia"/>
          <w:szCs w:val="24"/>
        </w:rPr>
        <w:t>①具有独立承担民事责任的能力；</w:t>
      </w:r>
    </w:p>
    <w:p w14:paraId="3F3DC992" w14:textId="77777777" w:rsidR="002A7F7C" w:rsidRDefault="00000000">
      <w:pPr>
        <w:ind w:firstLineChars="200" w:firstLine="480"/>
        <w:rPr>
          <w:rFonts w:ascii="宋体" w:hAnsi="宋体" w:cs="宋体"/>
          <w:szCs w:val="24"/>
        </w:rPr>
      </w:pPr>
      <w:r>
        <w:rPr>
          <w:rFonts w:ascii="宋体" w:hAnsi="宋体" w:cs="宋体" w:hint="eastAsia"/>
          <w:szCs w:val="24"/>
        </w:rPr>
        <w:t>②具有良好的商业信誉和健全的财务会计制度；</w:t>
      </w:r>
    </w:p>
    <w:p w14:paraId="406AC845" w14:textId="77777777" w:rsidR="002A7F7C" w:rsidRDefault="00000000">
      <w:pPr>
        <w:ind w:firstLineChars="200" w:firstLine="480"/>
        <w:rPr>
          <w:rFonts w:ascii="宋体" w:hAnsi="宋体" w:cs="宋体"/>
          <w:szCs w:val="24"/>
        </w:rPr>
      </w:pPr>
      <w:r>
        <w:rPr>
          <w:rFonts w:ascii="宋体" w:hAnsi="宋体" w:cs="宋体" w:hint="eastAsia"/>
          <w:szCs w:val="24"/>
        </w:rPr>
        <w:t>③具有履行合同所必需的设备和专业技术能力；</w:t>
      </w:r>
    </w:p>
    <w:p w14:paraId="5B91DDED" w14:textId="77777777" w:rsidR="002A7F7C" w:rsidRDefault="00000000">
      <w:pPr>
        <w:ind w:firstLineChars="200" w:firstLine="480"/>
        <w:rPr>
          <w:rFonts w:ascii="宋体" w:hAnsi="宋体" w:cs="宋体"/>
          <w:szCs w:val="24"/>
        </w:rPr>
      </w:pPr>
      <w:r>
        <w:rPr>
          <w:rFonts w:ascii="宋体" w:hAnsi="宋体" w:cs="宋体" w:hint="eastAsia"/>
          <w:szCs w:val="24"/>
        </w:rPr>
        <w:t>④有依法缴纳税收和社会保障资金的良好记录；</w:t>
      </w:r>
    </w:p>
    <w:p w14:paraId="05FBA54B" w14:textId="77777777" w:rsidR="002A7F7C" w:rsidRDefault="00000000">
      <w:pPr>
        <w:ind w:firstLineChars="200" w:firstLine="480"/>
        <w:rPr>
          <w:rFonts w:ascii="宋体" w:hAnsi="宋体" w:cs="宋体"/>
          <w:szCs w:val="24"/>
        </w:rPr>
      </w:pPr>
      <w:r>
        <w:rPr>
          <w:rFonts w:ascii="宋体" w:hAnsi="宋体" w:cs="宋体" w:hint="eastAsia"/>
          <w:szCs w:val="24"/>
        </w:rPr>
        <w:t>⑤参加采购活动前三年内，在经营活动中没有重大违法记录；</w:t>
      </w:r>
    </w:p>
    <w:p w14:paraId="2200D9B5" w14:textId="77777777" w:rsidR="002A7F7C" w:rsidRDefault="00000000">
      <w:pPr>
        <w:ind w:firstLineChars="200" w:firstLine="480"/>
        <w:rPr>
          <w:rFonts w:ascii="宋体" w:hAnsi="宋体" w:cs="宋体"/>
          <w:szCs w:val="24"/>
        </w:rPr>
      </w:pPr>
      <w:r>
        <w:rPr>
          <w:rFonts w:ascii="宋体" w:hAnsi="宋体" w:cs="宋体" w:hint="eastAsia"/>
          <w:szCs w:val="24"/>
        </w:rPr>
        <w:t>⑥法律、行政法规规定的其他条件。</w:t>
      </w:r>
    </w:p>
    <w:p w14:paraId="15ACB5B8" w14:textId="77777777" w:rsidR="002A7F7C" w:rsidRDefault="00000000">
      <w:pPr>
        <w:pStyle w:val="1"/>
        <w:autoSpaceDE w:val="0"/>
        <w:autoSpaceDN w:val="0"/>
        <w:adjustRightInd w:val="0"/>
        <w:ind w:left="480" w:hangingChars="200" w:hanging="480"/>
        <w:rPr>
          <w:rFonts w:ascii="宋体" w:hAnsi="宋体" w:cs="宋体"/>
          <w:b w:val="0"/>
          <w:bCs/>
          <w:sz w:val="24"/>
          <w:szCs w:val="24"/>
        </w:rPr>
      </w:pPr>
      <w:r>
        <w:rPr>
          <w:rFonts w:ascii="宋体" w:hAnsi="宋体" w:cs="宋体" w:hint="eastAsia"/>
          <w:b w:val="0"/>
          <w:bCs/>
          <w:sz w:val="24"/>
          <w:szCs w:val="24"/>
        </w:rPr>
        <w:t xml:space="preserve">1.1.3 </w:t>
      </w:r>
      <w:r>
        <w:rPr>
          <w:rFonts w:ascii="宋体" w:hAnsi="宋体" w:cs="宋体" w:hint="eastAsia"/>
          <w:b w:val="0"/>
          <w:bCs/>
          <w:sz w:val="24"/>
          <w:szCs w:val="24"/>
          <w:shd w:val="clear" w:color="auto" w:fill="FFFFFF"/>
        </w:rPr>
        <w:t>应遵守《中华人民共和国政府采购法》《中华人民共和国民法典》《中华人民共和国产品质量法》等相关法律法规。</w:t>
      </w:r>
    </w:p>
    <w:p w14:paraId="1DC419D4" w14:textId="77777777" w:rsidR="002A7F7C" w:rsidRDefault="00000000">
      <w:pPr>
        <w:rPr>
          <w:rFonts w:ascii="宋体" w:hAnsi="宋体" w:cs="宋体"/>
          <w:szCs w:val="24"/>
        </w:rPr>
      </w:pPr>
      <w:r>
        <w:rPr>
          <w:rFonts w:ascii="宋体" w:hAnsi="宋体" w:cs="宋体" w:hint="eastAsia"/>
          <w:szCs w:val="24"/>
        </w:rPr>
        <w:t>1.2 交货期：合同签订后，根据采购人实际需求，发送至采购人指定地点；</w:t>
      </w:r>
    </w:p>
    <w:p w14:paraId="071FA685" w14:textId="77777777" w:rsidR="002A7F7C" w:rsidRDefault="00000000">
      <w:pPr>
        <w:rPr>
          <w:rFonts w:ascii="宋体" w:hAnsi="宋体" w:cs="宋体"/>
          <w:szCs w:val="24"/>
        </w:rPr>
      </w:pPr>
      <w:r>
        <w:rPr>
          <w:rFonts w:ascii="宋体" w:hAnsi="宋体" w:cs="宋体" w:hint="eastAsia"/>
          <w:szCs w:val="24"/>
        </w:rPr>
        <w:t>1.3 质量要求：经国家相关部门检测合格，有产品合格证、产品检测报告。</w:t>
      </w:r>
    </w:p>
    <w:p w14:paraId="64440140" w14:textId="77777777" w:rsidR="002A7F7C" w:rsidRDefault="00000000">
      <w:pPr>
        <w:pStyle w:val="aa"/>
        <w:widowControl/>
        <w:jc w:val="both"/>
        <w:rPr>
          <w:rFonts w:ascii="宋体" w:hAnsi="宋体" w:cs="宋体"/>
        </w:rPr>
      </w:pPr>
      <w:r>
        <w:rPr>
          <w:rFonts w:ascii="宋体" w:hAnsi="宋体" w:cs="宋体" w:hint="eastAsia"/>
          <w:szCs w:val="24"/>
        </w:rPr>
        <w:t xml:space="preserve">1.4 </w:t>
      </w:r>
      <w:r>
        <w:rPr>
          <w:rFonts w:ascii="宋体" w:hAnsi="宋体" w:cs="宋体" w:hint="eastAsia"/>
        </w:rPr>
        <w:t>本项目不接受联合体投标，不允许转包。</w:t>
      </w:r>
    </w:p>
    <w:p w14:paraId="1FF0D24A" w14:textId="77777777" w:rsidR="002A7F7C" w:rsidRDefault="00000000">
      <w:pPr>
        <w:spacing w:beforeLines="50" w:before="156"/>
        <w:jc w:val="left"/>
        <w:rPr>
          <w:rFonts w:ascii="宋体" w:hAnsi="宋体" w:cs="宋体"/>
          <w:b/>
          <w:bCs/>
          <w:szCs w:val="24"/>
        </w:rPr>
      </w:pPr>
      <w:r>
        <w:rPr>
          <w:rFonts w:ascii="宋体" w:hAnsi="宋体" w:cs="宋体" w:hint="eastAsia"/>
          <w:b/>
          <w:bCs/>
          <w:szCs w:val="24"/>
        </w:rPr>
        <w:t>2. 技术要求</w:t>
      </w:r>
    </w:p>
    <w:p w14:paraId="74C012C8" w14:textId="77777777" w:rsidR="002A7F7C" w:rsidRDefault="00000000">
      <w:pPr>
        <w:widowControl/>
        <w:ind w:left="480" w:hangingChars="200" w:hanging="480"/>
        <w:contextualSpacing/>
        <w:jc w:val="left"/>
        <w:rPr>
          <w:rFonts w:ascii="宋体" w:hAnsi="宋体" w:cs="宋体"/>
          <w:szCs w:val="24"/>
        </w:rPr>
      </w:pPr>
      <w:r>
        <w:rPr>
          <w:rFonts w:ascii="宋体" w:hAnsi="宋体" w:cs="宋体" w:hint="eastAsia"/>
          <w:szCs w:val="24"/>
        </w:rPr>
        <w:t>2.1 投标产品需满足的性能、材料、结构、外观、质量、安全、技术规格、物理特性等要求；</w:t>
      </w:r>
    </w:p>
    <w:p w14:paraId="079D81D0" w14:textId="77777777" w:rsidR="002A7F7C" w:rsidRDefault="00000000">
      <w:pPr>
        <w:pStyle w:val="1"/>
        <w:autoSpaceDE w:val="0"/>
        <w:autoSpaceDN w:val="0"/>
        <w:adjustRightInd w:val="0"/>
        <w:rPr>
          <w:rFonts w:hAnsi="宋体" w:cs="宋体"/>
          <w:b w:val="0"/>
          <w:bCs/>
          <w:sz w:val="24"/>
          <w:szCs w:val="24"/>
        </w:rPr>
      </w:pPr>
      <w:r>
        <w:rPr>
          <w:rFonts w:hAnsi="宋体" w:cs="宋体" w:hint="eastAsia"/>
          <w:b w:val="0"/>
          <w:bCs/>
          <w:sz w:val="24"/>
          <w:szCs w:val="24"/>
        </w:rPr>
        <w:t xml:space="preserve">2.2 </w:t>
      </w:r>
      <w:r>
        <w:rPr>
          <w:rFonts w:hAnsi="宋体" w:cs="宋体" w:hint="eastAsia"/>
          <w:b w:val="0"/>
          <w:bCs/>
          <w:sz w:val="24"/>
          <w:szCs w:val="24"/>
        </w:rPr>
        <w:t>符合国家及行业其他现行的有关技术规范、质量标准及要求；</w:t>
      </w:r>
    </w:p>
    <w:p w14:paraId="4089C57B" w14:textId="77777777" w:rsidR="002A7F7C" w:rsidRDefault="00000000">
      <w:pPr>
        <w:rPr>
          <w:rFonts w:hAnsi="宋体" w:cs="宋体"/>
          <w:bCs/>
          <w:szCs w:val="24"/>
        </w:rPr>
      </w:pPr>
      <w:r>
        <w:rPr>
          <w:rFonts w:ascii="宋体" w:hAnsi="宋体" w:cs="宋体" w:hint="eastAsia"/>
          <w:bCs/>
          <w:szCs w:val="24"/>
        </w:rPr>
        <w:t xml:space="preserve">2.3 </w:t>
      </w:r>
      <w:r>
        <w:rPr>
          <w:rFonts w:hAnsi="宋体" w:cs="宋体" w:hint="eastAsia"/>
          <w:bCs/>
          <w:szCs w:val="24"/>
        </w:rPr>
        <w:t>所投标产品质保期不低于两年，该项做为评标的计分项；</w:t>
      </w:r>
    </w:p>
    <w:p w14:paraId="0069CD04" w14:textId="77777777" w:rsidR="002A7F7C" w:rsidRDefault="00000000">
      <w:pPr>
        <w:pStyle w:val="1"/>
        <w:autoSpaceDE w:val="0"/>
        <w:autoSpaceDN w:val="0"/>
        <w:adjustRightInd w:val="0"/>
        <w:jc w:val="left"/>
        <w:rPr>
          <w:rFonts w:ascii="宋体" w:hAnsi="宋体" w:cs="宋体"/>
          <w:b w:val="0"/>
          <w:bCs/>
          <w:sz w:val="24"/>
          <w:szCs w:val="24"/>
        </w:rPr>
      </w:pPr>
      <w:r>
        <w:rPr>
          <w:rFonts w:ascii="宋体" w:hAnsi="宋体" w:cs="宋体" w:hint="eastAsia"/>
          <w:b w:val="0"/>
          <w:bCs/>
          <w:sz w:val="24"/>
          <w:szCs w:val="24"/>
        </w:rPr>
        <w:t>2.4 中标人提供免费培训，至使用人员能够正常操作；</w:t>
      </w:r>
    </w:p>
    <w:p w14:paraId="75EAB0F2" w14:textId="77777777" w:rsidR="002A7F7C" w:rsidRDefault="00000000">
      <w:pPr>
        <w:ind w:left="480" w:hangingChars="200" w:hanging="480"/>
        <w:rPr>
          <w:rFonts w:ascii="宋体" w:hAnsi="宋体" w:cs="宋体"/>
          <w:szCs w:val="24"/>
        </w:rPr>
      </w:pPr>
      <w:r>
        <w:rPr>
          <w:rFonts w:ascii="宋体" w:hAnsi="宋体" w:cs="宋体" w:hint="eastAsia"/>
          <w:bCs/>
          <w:szCs w:val="24"/>
        </w:rPr>
        <w:t>2.5 中标人应</w:t>
      </w:r>
      <w:r>
        <w:rPr>
          <w:rFonts w:ascii="宋体" w:hAnsi="宋体" w:cs="宋体" w:hint="eastAsia"/>
          <w:szCs w:val="24"/>
        </w:rPr>
        <w:t>有相应的供货流程以及应急方案。对于提前识别和预防可能发生的重大隐患事</w:t>
      </w:r>
      <w:r>
        <w:rPr>
          <w:rFonts w:ascii="宋体" w:hAnsi="宋体" w:cs="宋体" w:hint="eastAsia"/>
          <w:szCs w:val="24"/>
        </w:rPr>
        <w:lastRenderedPageBreak/>
        <w:t>故，提供完善详细的处理方案和处置措施；</w:t>
      </w:r>
    </w:p>
    <w:p w14:paraId="47933158" w14:textId="77777777" w:rsidR="002A7F7C" w:rsidRDefault="00000000">
      <w:pPr>
        <w:ind w:left="480" w:hangingChars="200" w:hanging="480"/>
        <w:jc w:val="left"/>
      </w:pPr>
      <w:r>
        <w:rPr>
          <w:rFonts w:ascii="宋体" w:hAnsi="宋体" w:cs="宋体" w:hint="eastAsia"/>
          <w:szCs w:val="24"/>
        </w:rPr>
        <w:t>2.6 中标人对招标人由于产品引发的医疗投诉（或纠纷）所产生的费用，由中标人承担。</w:t>
      </w:r>
    </w:p>
    <w:p w14:paraId="74D8E7BD" w14:textId="77777777" w:rsidR="002A7F7C" w:rsidRDefault="00000000">
      <w:pPr>
        <w:pStyle w:val="aa"/>
        <w:widowControl/>
        <w:ind w:left="480" w:hangingChars="200" w:hanging="480"/>
        <w:jc w:val="both"/>
        <w:rPr>
          <w:rFonts w:ascii="宋体" w:hAnsi="宋体" w:cs="宋体"/>
        </w:rPr>
      </w:pPr>
      <w:r>
        <w:rPr>
          <w:rFonts w:ascii="宋体" w:hAnsi="宋体" w:cs="宋体" w:hint="eastAsia"/>
        </w:rPr>
        <w:t>2.7 本次中标价格为合同执行价格，如遇该产品在市内任何医院价格调整低于我院采购价时，应第一时间提供最新调价单并及时告知。</w:t>
      </w:r>
    </w:p>
    <w:p w14:paraId="403F37A5" w14:textId="77777777" w:rsidR="002A7F7C" w:rsidRDefault="00000000">
      <w:pPr>
        <w:spacing w:beforeLines="50" w:before="156"/>
        <w:rPr>
          <w:rFonts w:ascii="宋体" w:hAnsi="宋体" w:cs="宋体"/>
          <w:b/>
          <w:szCs w:val="24"/>
        </w:rPr>
      </w:pPr>
      <w:r>
        <w:rPr>
          <w:rFonts w:ascii="宋体" w:hAnsi="宋体" w:cs="宋体" w:hint="eastAsia"/>
          <w:b/>
          <w:szCs w:val="24"/>
        </w:rPr>
        <w:t>3  质保期、售后服务及验收要求</w:t>
      </w:r>
    </w:p>
    <w:p w14:paraId="544683B1" w14:textId="77777777" w:rsidR="002A7F7C" w:rsidRDefault="00000000">
      <w:pPr>
        <w:ind w:left="480" w:hangingChars="200" w:hanging="480"/>
        <w:rPr>
          <w:rFonts w:ascii="宋体" w:hAnsi="宋体" w:cs="宋体"/>
          <w:szCs w:val="24"/>
        </w:rPr>
      </w:pPr>
      <w:r>
        <w:rPr>
          <w:rFonts w:ascii="宋体" w:hAnsi="宋体" w:cs="宋体" w:hint="eastAsia"/>
          <w:szCs w:val="24"/>
        </w:rPr>
        <w:t>3.1 质保期：在产品有效期内出现非人为质量问题，中标人承诺无条件更换，以保证科室日常工作使用；</w:t>
      </w:r>
    </w:p>
    <w:p w14:paraId="3036F378" w14:textId="77777777" w:rsidR="002A7F7C" w:rsidRDefault="00000000">
      <w:pPr>
        <w:ind w:left="480" w:hangingChars="200" w:hanging="480"/>
        <w:rPr>
          <w:rFonts w:ascii="宋体" w:hAnsi="宋体" w:cs="宋体"/>
          <w:szCs w:val="24"/>
        </w:rPr>
      </w:pPr>
      <w:r>
        <w:rPr>
          <w:rFonts w:ascii="宋体" w:hAnsi="宋体" w:cs="宋体" w:hint="eastAsia"/>
          <w:szCs w:val="24"/>
        </w:rPr>
        <w:t>3.2 中标人必须对于出现因不符合质量标准的产品负责包退包换（不合格产品包括产品质量问题、生产日期等）；</w:t>
      </w:r>
    </w:p>
    <w:p w14:paraId="47271816" w14:textId="77777777" w:rsidR="002A7F7C" w:rsidRDefault="00000000">
      <w:pPr>
        <w:spacing w:beforeLines="50" w:before="156"/>
        <w:rPr>
          <w:rFonts w:ascii="宋体" w:hAnsi="宋体" w:cs="宋体"/>
          <w:b/>
          <w:szCs w:val="24"/>
        </w:rPr>
      </w:pPr>
      <w:r>
        <w:rPr>
          <w:rFonts w:ascii="宋体" w:hAnsi="宋体" w:cs="宋体" w:hint="eastAsia"/>
          <w:b/>
          <w:szCs w:val="24"/>
        </w:rPr>
        <w:t>4  包装、保险及发运、保管要求</w:t>
      </w:r>
    </w:p>
    <w:p w14:paraId="41D3E77F" w14:textId="77777777" w:rsidR="002A7F7C" w:rsidRDefault="00000000">
      <w:pPr>
        <w:ind w:left="480" w:hangingChars="200" w:hanging="480"/>
        <w:rPr>
          <w:rFonts w:ascii="宋体" w:hAnsi="宋体" w:cs="宋体"/>
          <w:szCs w:val="24"/>
        </w:rPr>
      </w:pPr>
      <w:r>
        <w:rPr>
          <w:rFonts w:ascii="宋体" w:hAnsi="宋体" w:cs="宋体" w:hint="eastAsia"/>
          <w:szCs w:val="24"/>
        </w:rPr>
        <w:t>4.1 包装必须是制造商原厂包装，其包装均应有良好的防湿、防潮、防雨、防腐的措施。凡由于包装不良造成的损失和由此产生的费用均由中标人承担；</w:t>
      </w:r>
    </w:p>
    <w:p w14:paraId="7964D55D" w14:textId="77777777" w:rsidR="002A7F7C" w:rsidRDefault="00000000">
      <w:pPr>
        <w:ind w:left="720" w:hangingChars="300" w:hanging="720"/>
        <w:rPr>
          <w:rFonts w:ascii="宋体" w:hAnsi="宋体" w:cs="宋体"/>
          <w:szCs w:val="24"/>
        </w:rPr>
      </w:pPr>
      <w:r>
        <w:rPr>
          <w:rFonts w:ascii="宋体" w:hAnsi="宋体" w:cs="宋体" w:hint="eastAsia"/>
          <w:szCs w:val="24"/>
        </w:rPr>
        <w:t>4.2 中标人负责将产品到现场过程中的全部运输，包括装卸车、现场的搬运及配合分发等；</w:t>
      </w:r>
    </w:p>
    <w:p w14:paraId="2C5A5602" w14:textId="77777777" w:rsidR="002A7F7C" w:rsidRDefault="00000000">
      <w:pPr>
        <w:ind w:left="720" w:hangingChars="300" w:hanging="720"/>
        <w:rPr>
          <w:rFonts w:ascii="宋体" w:hAnsi="宋体" w:cs="宋体"/>
          <w:szCs w:val="24"/>
        </w:rPr>
      </w:pPr>
      <w:r>
        <w:rPr>
          <w:rFonts w:ascii="宋体" w:hAnsi="宋体" w:cs="宋体" w:hint="eastAsia"/>
          <w:szCs w:val="24"/>
        </w:rPr>
        <w:t>4.3 必须提供产品清单，按清单验收产品；</w:t>
      </w:r>
    </w:p>
    <w:p w14:paraId="20A26312" w14:textId="77777777" w:rsidR="002A7F7C" w:rsidRDefault="00000000">
      <w:pPr>
        <w:ind w:left="720" w:hangingChars="300" w:hanging="720"/>
        <w:rPr>
          <w:rFonts w:ascii="宋体" w:hAnsi="宋体" w:cs="宋体"/>
          <w:szCs w:val="24"/>
        </w:rPr>
      </w:pPr>
      <w:r>
        <w:rPr>
          <w:rFonts w:ascii="宋体" w:hAnsi="宋体" w:cs="宋体" w:hint="eastAsia"/>
          <w:szCs w:val="24"/>
        </w:rPr>
        <w:t>4.4 货物至采购人指定的使用现场的包装、保险及发运等环节和费用均由中标人负责。</w:t>
      </w:r>
    </w:p>
    <w:p w14:paraId="10BF62F0" w14:textId="77777777" w:rsidR="002A7F7C" w:rsidRDefault="00000000">
      <w:pPr>
        <w:spacing w:beforeLines="50" w:before="156"/>
        <w:rPr>
          <w:rFonts w:ascii="宋体" w:hAnsi="宋体" w:cs="宋体"/>
          <w:b/>
          <w:szCs w:val="24"/>
        </w:rPr>
      </w:pPr>
      <w:r>
        <w:rPr>
          <w:rFonts w:ascii="宋体" w:hAnsi="宋体" w:cs="宋体" w:hint="eastAsia"/>
          <w:b/>
          <w:szCs w:val="24"/>
        </w:rPr>
        <w:t>5  其它要求</w:t>
      </w:r>
    </w:p>
    <w:p w14:paraId="194349E9" w14:textId="77777777" w:rsidR="002A7F7C" w:rsidRDefault="00000000">
      <w:pPr>
        <w:ind w:left="720" w:hangingChars="300" w:hanging="720"/>
        <w:rPr>
          <w:rFonts w:ascii="宋体" w:hAnsi="宋体" w:cs="宋体"/>
          <w:szCs w:val="24"/>
        </w:rPr>
      </w:pPr>
      <w:r>
        <w:rPr>
          <w:rFonts w:ascii="宋体" w:hAnsi="宋体" w:cs="宋体" w:hint="eastAsia"/>
          <w:szCs w:val="24"/>
        </w:rPr>
        <w:t>5.1 投标人需要上传电子报价单，统一为EXCEL格式。</w:t>
      </w:r>
    </w:p>
    <w:p w14:paraId="45773660" w14:textId="77777777" w:rsidR="002A7F7C" w:rsidRDefault="00000000">
      <w:pPr>
        <w:ind w:left="480" w:hangingChars="200" w:hanging="480"/>
        <w:rPr>
          <w:rFonts w:ascii="宋体" w:hAnsi="宋体" w:cs="宋体"/>
          <w:szCs w:val="24"/>
        </w:rPr>
      </w:pPr>
      <w:r>
        <w:rPr>
          <w:rFonts w:ascii="宋体" w:hAnsi="宋体" w:cs="宋体" w:hint="eastAsia"/>
          <w:szCs w:val="24"/>
        </w:rPr>
        <w:t>5.2 投标人应递交纸质版报价文件2份,递交时纸质文件按要求密封。密封包应写有业主和项目名称、供应商名称。封口骑缝处以显著标志密封,并加盖供应商公章。</w:t>
      </w:r>
    </w:p>
    <w:p w14:paraId="096DECB3" w14:textId="77777777" w:rsidR="002A7F7C" w:rsidRDefault="00000000">
      <w:pPr>
        <w:ind w:left="480" w:hangingChars="200" w:hanging="480"/>
      </w:pPr>
      <w:r>
        <w:rPr>
          <w:rFonts w:ascii="宋体" w:hAnsi="宋体" w:cs="宋体" w:hint="eastAsia"/>
          <w:szCs w:val="24"/>
        </w:rPr>
        <w:t>5.3 书面报价文件与电子报价文件应当一致,若出现不一致的情况,以书面报价文件为准。若评标委员会认定书面报价文件与电子报价文件之间的关键项不一致,且影响评审时,评标委员会可否决其报价。</w:t>
      </w:r>
    </w:p>
    <w:p w14:paraId="591E511D" w14:textId="77777777" w:rsidR="002A7F7C" w:rsidRDefault="002A7F7C">
      <w:pPr>
        <w:rPr>
          <w:rFonts w:ascii="宋体" w:hAnsi="宋体" w:cs="宋体"/>
          <w:szCs w:val="24"/>
        </w:rPr>
      </w:pPr>
    </w:p>
    <w:p w14:paraId="7B1AA750" w14:textId="77777777" w:rsidR="002A7F7C" w:rsidRDefault="00000000">
      <w:pPr>
        <w:pStyle w:val="1"/>
        <w:numPr>
          <w:ilvl w:val="0"/>
          <w:numId w:val="0"/>
        </w:numPr>
        <w:autoSpaceDE w:val="0"/>
        <w:autoSpaceDN w:val="0"/>
        <w:adjustRightInd w:val="0"/>
        <w:jc w:val="left"/>
        <w:rPr>
          <w:rFonts w:ascii="宋体" w:hAnsi="宋体" w:cs="宋体"/>
          <w:sz w:val="24"/>
          <w:szCs w:val="24"/>
        </w:rPr>
      </w:pPr>
      <w:r>
        <w:rPr>
          <w:rFonts w:ascii="宋体" w:hAnsi="宋体" w:cs="宋体" w:hint="eastAsia"/>
          <w:sz w:val="24"/>
          <w:szCs w:val="24"/>
        </w:rPr>
        <w:t xml:space="preserve">附件1 </w:t>
      </w:r>
      <w:r>
        <w:rPr>
          <w:rFonts w:hAnsi="宋体" w:cs="宋体" w:hint="eastAsia"/>
          <w:sz w:val="24"/>
          <w:szCs w:val="24"/>
        </w:rPr>
        <w:t>：报价单</w:t>
      </w:r>
    </w:p>
    <w:tbl>
      <w:tblPr>
        <w:tblW w:w="9730" w:type="dxa"/>
        <w:tblInd w:w="99" w:type="dxa"/>
        <w:tblLayout w:type="fixed"/>
        <w:tblLook w:val="04A0" w:firstRow="1" w:lastRow="0" w:firstColumn="1" w:lastColumn="0" w:noHBand="0" w:noVBand="1"/>
      </w:tblPr>
      <w:tblGrid>
        <w:gridCol w:w="625"/>
        <w:gridCol w:w="942"/>
        <w:gridCol w:w="1953"/>
        <w:gridCol w:w="1937"/>
        <w:gridCol w:w="1464"/>
        <w:gridCol w:w="1282"/>
        <w:gridCol w:w="518"/>
        <w:gridCol w:w="1009"/>
      </w:tblGrid>
      <w:tr w:rsidR="002A7F7C" w14:paraId="32E1D0F2" w14:textId="77777777">
        <w:trPr>
          <w:trHeight w:val="554"/>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1A9D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D67A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E8DF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商品名称</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9393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规格</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3B4F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推荐厂牌</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228FF" w14:textId="77777777" w:rsidR="002A7F7C" w:rsidRDefault="00000000">
            <w:pPr>
              <w:widowControl/>
              <w:spacing w:line="240" w:lineRule="exact"/>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*报价厂牌</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7A2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9265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*报价</w:t>
            </w:r>
          </w:p>
        </w:tc>
      </w:tr>
      <w:tr w:rsidR="002A7F7C" w14:paraId="1B36FAAD"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9A3D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027D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DCD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LED嵌入式筒灯</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60D9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外径φ3寸/6W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4C38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雷士；飞利浦；三雄极光</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F0D09"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3C73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E0F8A" w14:textId="77777777" w:rsidR="002A7F7C" w:rsidRDefault="002A7F7C">
            <w:pPr>
              <w:widowControl/>
              <w:spacing w:line="240" w:lineRule="exact"/>
              <w:jc w:val="center"/>
              <w:rPr>
                <w:rFonts w:ascii="宋体" w:hAnsi="宋体" w:cs="宋体"/>
                <w:color w:val="000000"/>
                <w:sz w:val="20"/>
                <w:szCs w:val="20"/>
              </w:rPr>
            </w:pPr>
          </w:p>
        </w:tc>
      </w:tr>
      <w:tr w:rsidR="002A7F7C" w14:paraId="01FE865C"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B74A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6C7D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C69A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LED嵌入式筒灯</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E058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外径φ4寸/10W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61DE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雷士；飞利浦；三雄极光</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5D9F1"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6E72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E1BD4" w14:textId="77777777" w:rsidR="002A7F7C" w:rsidRDefault="002A7F7C">
            <w:pPr>
              <w:widowControl/>
              <w:spacing w:line="240" w:lineRule="exact"/>
              <w:jc w:val="center"/>
              <w:rPr>
                <w:rFonts w:ascii="宋体" w:hAnsi="宋体" w:cs="宋体"/>
                <w:color w:val="000000"/>
                <w:sz w:val="20"/>
                <w:szCs w:val="20"/>
              </w:rPr>
            </w:pPr>
          </w:p>
        </w:tc>
      </w:tr>
      <w:tr w:rsidR="002A7F7C" w14:paraId="309B6B15"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5321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F7ED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D5F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LED嵌入式筒灯</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D4DD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外径φ6寸/18W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9E5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雷士；飞利浦；三雄极光</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6D933"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76DD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CC12C" w14:textId="77777777" w:rsidR="002A7F7C" w:rsidRDefault="002A7F7C">
            <w:pPr>
              <w:widowControl/>
              <w:spacing w:line="240" w:lineRule="exact"/>
              <w:jc w:val="center"/>
              <w:rPr>
                <w:rFonts w:ascii="宋体" w:hAnsi="宋体" w:cs="宋体"/>
                <w:color w:val="000000"/>
                <w:sz w:val="20"/>
                <w:szCs w:val="20"/>
              </w:rPr>
            </w:pPr>
          </w:p>
        </w:tc>
      </w:tr>
      <w:tr w:rsidR="002A7F7C" w14:paraId="32A55AEF"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7E40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329B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36D0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LED灯管</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982F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9W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177F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雷士；欧普；三雄极光</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4612D"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0CD6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47190" w14:textId="77777777" w:rsidR="002A7F7C" w:rsidRDefault="002A7F7C">
            <w:pPr>
              <w:widowControl/>
              <w:spacing w:line="240" w:lineRule="exact"/>
              <w:jc w:val="center"/>
              <w:rPr>
                <w:rFonts w:ascii="宋体" w:hAnsi="宋体" w:cs="宋体"/>
                <w:color w:val="000000"/>
                <w:sz w:val="20"/>
                <w:szCs w:val="20"/>
              </w:rPr>
            </w:pPr>
          </w:p>
        </w:tc>
      </w:tr>
      <w:tr w:rsidR="002A7F7C" w14:paraId="45C62A4B"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E507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12C8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5642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LED灯管</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0C9D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11W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D3A5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雷士；欧普；三雄极光</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3FCA3"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FDBA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B22E4" w14:textId="77777777" w:rsidR="002A7F7C" w:rsidRDefault="002A7F7C">
            <w:pPr>
              <w:widowControl/>
              <w:spacing w:line="240" w:lineRule="exact"/>
              <w:jc w:val="center"/>
              <w:rPr>
                <w:rFonts w:ascii="宋体" w:hAnsi="宋体" w:cs="宋体"/>
                <w:color w:val="000000"/>
                <w:sz w:val="20"/>
                <w:szCs w:val="20"/>
              </w:rPr>
            </w:pPr>
          </w:p>
        </w:tc>
      </w:tr>
      <w:tr w:rsidR="002A7F7C" w14:paraId="742031E8"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1523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AFE8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4AF3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LED灯管</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2567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15W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B5D9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雷士；欧普；三雄极光</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1F4DE"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BE8D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0C4F1" w14:textId="77777777" w:rsidR="002A7F7C" w:rsidRDefault="002A7F7C">
            <w:pPr>
              <w:widowControl/>
              <w:spacing w:line="240" w:lineRule="exact"/>
              <w:jc w:val="center"/>
              <w:rPr>
                <w:rFonts w:ascii="宋体" w:hAnsi="宋体" w:cs="宋体"/>
                <w:color w:val="000000"/>
                <w:sz w:val="20"/>
                <w:szCs w:val="20"/>
              </w:rPr>
            </w:pPr>
          </w:p>
        </w:tc>
      </w:tr>
      <w:tr w:rsidR="002A7F7C" w14:paraId="10EB78AE"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781C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6EF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2561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LED灯泡</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C925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69DA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雷士；欧普；三雄极光</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AA9D2"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19FE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026C1" w14:textId="77777777" w:rsidR="002A7F7C" w:rsidRDefault="002A7F7C">
            <w:pPr>
              <w:widowControl/>
              <w:spacing w:line="240" w:lineRule="exact"/>
              <w:jc w:val="center"/>
              <w:rPr>
                <w:rFonts w:ascii="宋体" w:hAnsi="宋体" w:cs="宋体"/>
                <w:color w:val="000000"/>
                <w:sz w:val="20"/>
                <w:szCs w:val="20"/>
              </w:rPr>
            </w:pPr>
          </w:p>
        </w:tc>
      </w:tr>
      <w:tr w:rsidR="002A7F7C" w14:paraId="7AF3B5C4"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1786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44B4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7B58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LED灯泡</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D0A9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18W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BFBF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雷士；欧普；三雄极光</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D82DB"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1BC6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5F278" w14:textId="77777777" w:rsidR="002A7F7C" w:rsidRDefault="002A7F7C">
            <w:pPr>
              <w:widowControl/>
              <w:spacing w:line="240" w:lineRule="exact"/>
              <w:jc w:val="center"/>
              <w:rPr>
                <w:rFonts w:ascii="宋体" w:hAnsi="宋体" w:cs="宋体"/>
                <w:color w:val="000000"/>
                <w:sz w:val="20"/>
                <w:szCs w:val="20"/>
              </w:rPr>
            </w:pPr>
          </w:p>
        </w:tc>
      </w:tr>
      <w:tr w:rsidR="002A7F7C" w14:paraId="05C0ED69"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107A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723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268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LED平板灯-方形</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6047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300*300mm/24W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6B5E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柯讯 三雄极光 雷士</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E3DB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319D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3C81D" w14:textId="77777777" w:rsidR="002A7F7C" w:rsidRDefault="002A7F7C">
            <w:pPr>
              <w:widowControl/>
              <w:spacing w:line="240" w:lineRule="exact"/>
              <w:jc w:val="center"/>
              <w:rPr>
                <w:rFonts w:ascii="宋体" w:hAnsi="宋体" w:cs="宋体"/>
                <w:color w:val="000000"/>
                <w:sz w:val="20"/>
                <w:szCs w:val="20"/>
              </w:rPr>
            </w:pPr>
          </w:p>
        </w:tc>
      </w:tr>
      <w:tr w:rsidR="002A7F7C" w14:paraId="22D2666B"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085B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5F27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412F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LED平板灯-方形</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8E6F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600*600mm/50W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0C1D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柯讯</w:t>
            </w:r>
            <w:r>
              <w:rPr>
                <w:rStyle w:val="font11"/>
                <w:rFonts w:hint="default"/>
                <w:lang w:bidi="ar"/>
              </w:rPr>
              <w:t xml:space="preserve"> 三雄极光 雷士</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9D6C8"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1A9F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27DD6" w14:textId="77777777" w:rsidR="002A7F7C" w:rsidRDefault="002A7F7C">
            <w:pPr>
              <w:widowControl/>
              <w:spacing w:line="240" w:lineRule="exact"/>
              <w:jc w:val="center"/>
              <w:rPr>
                <w:rFonts w:ascii="宋体" w:hAnsi="宋体" w:cs="宋体"/>
                <w:color w:val="000000"/>
                <w:sz w:val="20"/>
                <w:szCs w:val="20"/>
              </w:rPr>
            </w:pPr>
          </w:p>
        </w:tc>
      </w:tr>
      <w:tr w:rsidR="002A7F7C" w14:paraId="6A0435A3"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FCB0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C68D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EDAD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LED平板灯-长方形</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E691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300*600mm/35W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32C7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柯讯</w:t>
            </w:r>
            <w:r>
              <w:rPr>
                <w:rStyle w:val="font11"/>
                <w:rFonts w:hint="default"/>
                <w:lang w:bidi="ar"/>
              </w:rPr>
              <w:t xml:space="preserve"> 三雄极光 雷士</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CB9A8"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B03E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16C4B" w14:textId="77777777" w:rsidR="002A7F7C" w:rsidRDefault="002A7F7C">
            <w:pPr>
              <w:widowControl/>
              <w:spacing w:line="240" w:lineRule="exact"/>
              <w:jc w:val="center"/>
              <w:rPr>
                <w:rFonts w:ascii="宋体" w:hAnsi="宋体" w:cs="宋体"/>
                <w:color w:val="000000"/>
                <w:sz w:val="20"/>
                <w:szCs w:val="20"/>
              </w:rPr>
            </w:pPr>
          </w:p>
        </w:tc>
      </w:tr>
      <w:tr w:rsidR="002A7F7C" w14:paraId="3F950F95"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A977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2781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6EB5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LED吸顶灯-圆形</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F5DA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Φ250mm/20W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8522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欧普</w:t>
            </w:r>
            <w:r>
              <w:rPr>
                <w:rStyle w:val="font11"/>
                <w:rFonts w:hint="default"/>
                <w:lang w:bidi="ar"/>
              </w:rPr>
              <w:t xml:space="preserve">  雷士 德力西</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408B1"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E516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6CEB6" w14:textId="77777777" w:rsidR="002A7F7C" w:rsidRDefault="002A7F7C">
            <w:pPr>
              <w:widowControl/>
              <w:spacing w:line="240" w:lineRule="exact"/>
              <w:jc w:val="center"/>
              <w:rPr>
                <w:rFonts w:ascii="宋体" w:hAnsi="宋体" w:cs="宋体"/>
                <w:color w:val="000000"/>
                <w:sz w:val="20"/>
                <w:szCs w:val="20"/>
              </w:rPr>
            </w:pPr>
          </w:p>
        </w:tc>
      </w:tr>
      <w:tr w:rsidR="002A7F7C" w14:paraId="29CE0FE6"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39D7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C01D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F96B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LED吸顶灯-圆形</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666E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Φ420mm/24W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6F6D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欧普</w:t>
            </w:r>
            <w:r>
              <w:rPr>
                <w:rStyle w:val="font11"/>
                <w:rFonts w:hint="default"/>
                <w:lang w:bidi="ar"/>
              </w:rPr>
              <w:t xml:space="preserve">  雷士 德力西</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7D1FF"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FF93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82A5D" w14:textId="77777777" w:rsidR="002A7F7C" w:rsidRDefault="002A7F7C">
            <w:pPr>
              <w:widowControl/>
              <w:spacing w:line="240" w:lineRule="exact"/>
              <w:jc w:val="center"/>
              <w:rPr>
                <w:rFonts w:ascii="宋体" w:hAnsi="宋体" w:cs="宋体"/>
                <w:color w:val="000000"/>
                <w:sz w:val="20"/>
                <w:szCs w:val="20"/>
              </w:rPr>
            </w:pPr>
          </w:p>
        </w:tc>
      </w:tr>
      <w:tr w:rsidR="002A7F7C" w14:paraId="427188E6"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4A36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E614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6514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LEDT5一体化灯管</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9205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T5/4W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1DC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三雄极光</w:t>
            </w:r>
            <w:r>
              <w:rPr>
                <w:rStyle w:val="font11"/>
                <w:rFonts w:hint="default"/>
                <w:lang w:bidi="ar"/>
              </w:rPr>
              <w:t xml:space="preserve">  雷士    欧普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2F3AD"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B022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E3E86" w14:textId="77777777" w:rsidR="002A7F7C" w:rsidRDefault="002A7F7C">
            <w:pPr>
              <w:widowControl/>
              <w:spacing w:line="240" w:lineRule="exact"/>
              <w:jc w:val="center"/>
              <w:rPr>
                <w:rFonts w:ascii="宋体" w:hAnsi="宋体" w:cs="宋体"/>
                <w:color w:val="000000"/>
                <w:sz w:val="20"/>
                <w:szCs w:val="20"/>
              </w:rPr>
            </w:pPr>
          </w:p>
        </w:tc>
      </w:tr>
      <w:tr w:rsidR="002A7F7C" w14:paraId="18B372EE"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DC0D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BC8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0A15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LEDT5一体化灯管</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AC6A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T5/12W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96B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三雄极光</w:t>
            </w:r>
            <w:r>
              <w:rPr>
                <w:rStyle w:val="font11"/>
                <w:rFonts w:hint="default"/>
                <w:lang w:bidi="ar"/>
              </w:rPr>
              <w:t xml:space="preserve">  雷士    欧普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8A34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B826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66D13" w14:textId="77777777" w:rsidR="002A7F7C" w:rsidRDefault="002A7F7C">
            <w:pPr>
              <w:widowControl/>
              <w:spacing w:line="240" w:lineRule="exact"/>
              <w:jc w:val="center"/>
              <w:rPr>
                <w:rFonts w:ascii="宋体" w:hAnsi="宋体" w:cs="宋体"/>
                <w:color w:val="000000"/>
                <w:sz w:val="20"/>
                <w:szCs w:val="20"/>
              </w:rPr>
            </w:pPr>
          </w:p>
        </w:tc>
      </w:tr>
      <w:tr w:rsidR="002A7F7C" w14:paraId="0311A8B0"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CE63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85F9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8D42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LED灯架-单管</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F353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40W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8FAB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森本照明</w:t>
            </w:r>
            <w:r>
              <w:rPr>
                <w:rStyle w:val="font11"/>
                <w:rFonts w:hint="default"/>
                <w:lang w:bidi="ar"/>
              </w:rPr>
              <w:t xml:space="preserve">  佛山照明</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6E46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4CD1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C8906" w14:textId="77777777" w:rsidR="002A7F7C" w:rsidRDefault="002A7F7C">
            <w:pPr>
              <w:widowControl/>
              <w:spacing w:line="240" w:lineRule="exact"/>
              <w:jc w:val="center"/>
              <w:rPr>
                <w:rFonts w:ascii="宋体" w:hAnsi="宋体" w:cs="宋体"/>
                <w:color w:val="000000"/>
                <w:sz w:val="20"/>
                <w:szCs w:val="20"/>
              </w:rPr>
            </w:pPr>
          </w:p>
        </w:tc>
      </w:tr>
      <w:tr w:rsidR="002A7F7C" w14:paraId="0B8DC7A2"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1250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572A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B5E1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LED灯架-双管</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626E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40w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001E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森本照明</w:t>
            </w:r>
            <w:r>
              <w:rPr>
                <w:rStyle w:val="font11"/>
                <w:rFonts w:hint="default"/>
                <w:lang w:bidi="ar"/>
              </w:rPr>
              <w:t xml:space="preserve">  佛山照明</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5D069"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92FA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5D589" w14:textId="77777777" w:rsidR="002A7F7C" w:rsidRDefault="002A7F7C">
            <w:pPr>
              <w:widowControl/>
              <w:spacing w:line="240" w:lineRule="exact"/>
              <w:jc w:val="center"/>
              <w:rPr>
                <w:rFonts w:ascii="宋体" w:hAnsi="宋体" w:cs="宋体"/>
                <w:color w:val="000000"/>
                <w:sz w:val="20"/>
                <w:szCs w:val="20"/>
              </w:rPr>
            </w:pPr>
          </w:p>
        </w:tc>
      </w:tr>
      <w:tr w:rsidR="002A7F7C" w14:paraId="6E1D7ED9"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043A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13C0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8E63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LED吸顶灯光源模组</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551C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24W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F322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雷士照明</w:t>
            </w:r>
            <w:r>
              <w:rPr>
                <w:rStyle w:val="font11"/>
                <w:rFonts w:hint="default"/>
                <w:lang w:bidi="ar"/>
              </w:rPr>
              <w:t xml:space="preserve">  欧普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413D5"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98A0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1ECFD" w14:textId="77777777" w:rsidR="002A7F7C" w:rsidRDefault="002A7F7C">
            <w:pPr>
              <w:widowControl/>
              <w:spacing w:line="240" w:lineRule="exact"/>
              <w:jc w:val="center"/>
              <w:rPr>
                <w:rFonts w:ascii="宋体" w:hAnsi="宋体" w:cs="宋体"/>
                <w:color w:val="000000"/>
                <w:sz w:val="20"/>
                <w:szCs w:val="20"/>
              </w:rPr>
            </w:pPr>
          </w:p>
        </w:tc>
      </w:tr>
      <w:tr w:rsidR="002A7F7C" w14:paraId="2EEC7CA1"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83BF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1A41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0B7B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荧光灯管-T8</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575B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T8/18W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3010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飞利浦</w:t>
            </w:r>
            <w:r>
              <w:rPr>
                <w:rStyle w:val="font11"/>
                <w:rFonts w:hint="default"/>
                <w:lang w:bidi="ar"/>
              </w:rPr>
              <w:t xml:space="preserve">  佛山照明</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BE8F8"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57A7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7F12F" w14:textId="77777777" w:rsidR="002A7F7C" w:rsidRDefault="002A7F7C">
            <w:pPr>
              <w:widowControl/>
              <w:spacing w:line="240" w:lineRule="exact"/>
              <w:jc w:val="center"/>
              <w:rPr>
                <w:rFonts w:ascii="宋体" w:hAnsi="宋体" w:cs="宋体"/>
                <w:color w:val="000000"/>
                <w:sz w:val="20"/>
                <w:szCs w:val="20"/>
              </w:rPr>
            </w:pPr>
          </w:p>
        </w:tc>
      </w:tr>
      <w:tr w:rsidR="002A7F7C" w14:paraId="718A1BE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5FD3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E5F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9122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荧光灯管-T8</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AC28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T8/30W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4A24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佛山照明</w:t>
            </w:r>
            <w:r>
              <w:rPr>
                <w:rStyle w:val="font11"/>
                <w:rFonts w:hint="default"/>
                <w:lang w:bidi="ar"/>
              </w:rPr>
              <w:t xml:space="preserve">  飞利浦</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19E2F"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E539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35AD" w14:textId="77777777" w:rsidR="002A7F7C" w:rsidRDefault="002A7F7C">
            <w:pPr>
              <w:widowControl/>
              <w:spacing w:line="240" w:lineRule="exact"/>
              <w:jc w:val="center"/>
              <w:rPr>
                <w:rFonts w:ascii="宋体" w:hAnsi="宋体" w:cs="宋体"/>
                <w:color w:val="000000"/>
                <w:sz w:val="20"/>
                <w:szCs w:val="20"/>
              </w:rPr>
            </w:pPr>
          </w:p>
        </w:tc>
      </w:tr>
      <w:tr w:rsidR="002A7F7C" w14:paraId="10E2D0B3"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DD9C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8147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6C28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荧光灯管-T8</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2451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T8/36W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20B4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飞利浦</w:t>
            </w:r>
            <w:r>
              <w:rPr>
                <w:rStyle w:val="font11"/>
                <w:rFonts w:hint="default"/>
                <w:lang w:bidi="ar"/>
              </w:rPr>
              <w:t xml:space="preserve">  佛山照明</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68C69"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5832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4E49A" w14:textId="77777777" w:rsidR="002A7F7C" w:rsidRDefault="002A7F7C">
            <w:pPr>
              <w:widowControl/>
              <w:spacing w:line="240" w:lineRule="exact"/>
              <w:jc w:val="center"/>
              <w:rPr>
                <w:rFonts w:ascii="宋体" w:hAnsi="宋体" w:cs="宋体"/>
                <w:color w:val="000000"/>
                <w:sz w:val="20"/>
                <w:szCs w:val="20"/>
              </w:rPr>
            </w:pPr>
          </w:p>
        </w:tc>
      </w:tr>
      <w:tr w:rsidR="002A7F7C" w14:paraId="5B253E6D"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D13F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368E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D64E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蝶形灯管-2D</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3CD3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2D/21W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4FA7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金陵 </w:t>
            </w:r>
            <w:r>
              <w:rPr>
                <w:rStyle w:val="font11"/>
                <w:rFonts w:hint="default"/>
                <w:lang w:bidi="ar"/>
              </w:rPr>
              <w:t xml:space="preserve"> 欧普</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9A39D"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6859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FDD9B" w14:textId="77777777" w:rsidR="002A7F7C" w:rsidRDefault="002A7F7C">
            <w:pPr>
              <w:widowControl/>
              <w:spacing w:line="240" w:lineRule="exact"/>
              <w:jc w:val="center"/>
              <w:rPr>
                <w:rFonts w:ascii="宋体" w:hAnsi="宋体" w:cs="宋体"/>
                <w:color w:val="000000"/>
                <w:sz w:val="20"/>
                <w:szCs w:val="20"/>
              </w:rPr>
            </w:pPr>
          </w:p>
        </w:tc>
      </w:tr>
      <w:tr w:rsidR="002A7F7C" w14:paraId="43CDA50E"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8C18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4268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74A3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蝶形灯管-2D</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6B76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2D/38w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7F18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金陵 </w:t>
            </w:r>
            <w:r>
              <w:rPr>
                <w:rStyle w:val="font11"/>
                <w:rFonts w:hint="default"/>
                <w:lang w:bidi="ar"/>
              </w:rPr>
              <w:t xml:space="preserve"> 欧普</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A41A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4990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0605D" w14:textId="77777777" w:rsidR="002A7F7C" w:rsidRDefault="002A7F7C">
            <w:pPr>
              <w:widowControl/>
              <w:spacing w:line="240" w:lineRule="exact"/>
              <w:jc w:val="center"/>
              <w:rPr>
                <w:rFonts w:ascii="宋体" w:hAnsi="宋体" w:cs="宋体"/>
                <w:color w:val="000000"/>
                <w:sz w:val="20"/>
                <w:szCs w:val="20"/>
              </w:rPr>
            </w:pPr>
          </w:p>
        </w:tc>
      </w:tr>
      <w:tr w:rsidR="002A7F7C" w14:paraId="7CC16EF2"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1D8B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2A02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76F5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环形灯管-T5</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7D8D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T5/22W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58CD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飞利浦</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8CF73"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B433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EB062" w14:textId="77777777" w:rsidR="002A7F7C" w:rsidRDefault="002A7F7C">
            <w:pPr>
              <w:widowControl/>
              <w:spacing w:line="240" w:lineRule="exact"/>
              <w:jc w:val="center"/>
              <w:rPr>
                <w:rFonts w:ascii="宋体" w:hAnsi="宋体" w:cs="宋体"/>
                <w:color w:val="000000"/>
                <w:sz w:val="20"/>
                <w:szCs w:val="20"/>
              </w:rPr>
            </w:pPr>
          </w:p>
        </w:tc>
      </w:tr>
      <w:tr w:rsidR="002A7F7C" w14:paraId="5CBF4E42"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A47D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26B0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1C62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环形灯管-T5</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BF71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T5/40W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682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欧普</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16465"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56F8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54D9C" w14:textId="77777777" w:rsidR="002A7F7C" w:rsidRDefault="002A7F7C">
            <w:pPr>
              <w:widowControl/>
              <w:spacing w:line="240" w:lineRule="exact"/>
              <w:jc w:val="center"/>
              <w:rPr>
                <w:rFonts w:ascii="宋体" w:hAnsi="宋体" w:cs="宋体"/>
                <w:color w:val="000000"/>
                <w:sz w:val="20"/>
                <w:szCs w:val="20"/>
              </w:rPr>
            </w:pPr>
          </w:p>
        </w:tc>
      </w:tr>
      <w:tr w:rsidR="002A7F7C" w14:paraId="06C1B992"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A2C1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A60B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C6D8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白炽灯泡-螺口</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3686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40W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26E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佛山照明</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87741"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3D99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E9187" w14:textId="77777777" w:rsidR="002A7F7C" w:rsidRDefault="002A7F7C">
            <w:pPr>
              <w:widowControl/>
              <w:spacing w:line="240" w:lineRule="exact"/>
              <w:jc w:val="center"/>
              <w:rPr>
                <w:rFonts w:ascii="宋体" w:hAnsi="宋体" w:cs="宋体"/>
                <w:color w:val="000000"/>
                <w:sz w:val="20"/>
                <w:szCs w:val="20"/>
              </w:rPr>
            </w:pPr>
          </w:p>
        </w:tc>
      </w:tr>
      <w:tr w:rsidR="002A7F7C" w14:paraId="5226CA2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8BB2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FB77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DCE8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地脚灯（廊灯）</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8245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 5A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6487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7B01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A28A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7975D" w14:textId="77777777" w:rsidR="002A7F7C" w:rsidRDefault="002A7F7C">
            <w:pPr>
              <w:widowControl/>
              <w:spacing w:line="240" w:lineRule="exact"/>
              <w:jc w:val="center"/>
              <w:rPr>
                <w:rFonts w:ascii="宋体" w:hAnsi="宋体" w:cs="宋体"/>
                <w:color w:val="000000"/>
                <w:sz w:val="20"/>
                <w:szCs w:val="20"/>
              </w:rPr>
            </w:pPr>
          </w:p>
        </w:tc>
      </w:tr>
      <w:tr w:rsidR="002A7F7C" w14:paraId="16806CF0"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67F0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329B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4685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螺口灯头-悬吊式</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2913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螺口E27</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CD4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钢发</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7294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6790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D115F" w14:textId="77777777" w:rsidR="002A7F7C" w:rsidRDefault="002A7F7C">
            <w:pPr>
              <w:widowControl/>
              <w:spacing w:line="240" w:lineRule="exact"/>
              <w:jc w:val="center"/>
              <w:rPr>
                <w:rFonts w:ascii="宋体" w:hAnsi="宋体" w:cs="宋体"/>
                <w:color w:val="000000"/>
                <w:sz w:val="20"/>
                <w:szCs w:val="20"/>
              </w:rPr>
            </w:pPr>
          </w:p>
        </w:tc>
      </w:tr>
      <w:tr w:rsidR="002A7F7C" w14:paraId="3358BF12"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FFDB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6319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990A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螺口灯头-座式</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00B6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螺口E27</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1232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钢发</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DD793"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3DE6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89BAC" w14:textId="77777777" w:rsidR="002A7F7C" w:rsidRDefault="002A7F7C">
            <w:pPr>
              <w:widowControl/>
              <w:spacing w:line="240" w:lineRule="exact"/>
              <w:jc w:val="center"/>
              <w:rPr>
                <w:rFonts w:ascii="宋体" w:hAnsi="宋体" w:cs="宋体"/>
                <w:color w:val="000000"/>
                <w:sz w:val="20"/>
                <w:szCs w:val="20"/>
              </w:rPr>
            </w:pPr>
          </w:p>
        </w:tc>
      </w:tr>
      <w:tr w:rsidR="002A7F7C" w14:paraId="169BD632"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6E81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35A7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1FDB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声光控灯头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F2CB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螺口E27</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292F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华彩</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DC415"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8411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67CBB" w14:textId="77777777" w:rsidR="002A7F7C" w:rsidRDefault="002A7F7C">
            <w:pPr>
              <w:widowControl/>
              <w:spacing w:line="240" w:lineRule="exact"/>
              <w:jc w:val="center"/>
              <w:rPr>
                <w:rFonts w:ascii="宋体" w:hAnsi="宋体" w:cs="宋体"/>
                <w:color w:val="000000"/>
                <w:sz w:val="20"/>
                <w:szCs w:val="20"/>
              </w:rPr>
            </w:pPr>
          </w:p>
        </w:tc>
      </w:tr>
      <w:tr w:rsidR="002A7F7C" w14:paraId="3E91E9CF"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501D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4CFD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5C45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LED信号指示灯</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B279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AD16-22D/S</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A6C6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C7DC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1DD7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9CB1C" w14:textId="77777777" w:rsidR="002A7F7C" w:rsidRDefault="002A7F7C">
            <w:pPr>
              <w:widowControl/>
              <w:spacing w:line="240" w:lineRule="exact"/>
              <w:jc w:val="center"/>
              <w:rPr>
                <w:rFonts w:ascii="宋体" w:hAnsi="宋体" w:cs="宋体"/>
                <w:color w:val="000000"/>
                <w:sz w:val="20"/>
                <w:szCs w:val="20"/>
              </w:rPr>
            </w:pPr>
          </w:p>
        </w:tc>
      </w:tr>
      <w:tr w:rsidR="002A7F7C" w14:paraId="2AFDD097"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36EC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CEA0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B21E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暗装插座-86型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165F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86型/10A 5孔</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107D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  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6F13D"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1901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1C7E2" w14:textId="77777777" w:rsidR="002A7F7C" w:rsidRDefault="002A7F7C">
            <w:pPr>
              <w:widowControl/>
              <w:spacing w:line="240" w:lineRule="exact"/>
              <w:jc w:val="center"/>
              <w:rPr>
                <w:rFonts w:ascii="宋体" w:hAnsi="宋体" w:cs="宋体"/>
                <w:color w:val="000000"/>
                <w:sz w:val="20"/>
                <w:szCs w:val="20"/>
              </w:rPr>
            </w:pPr>
          </w:p>
        </w:tc>
      </w:tr>
      <w:tr w:rsidR="002A7F7C" w14:paraId="26C8CE1D"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8002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9E0F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7F13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暗装插座-86型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DBF7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86型/10A 7孔</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82FE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  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340D5"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B0BE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3DB81" w14:textId="77777777" w:rsidR="002A7F7C" w:rsidRDefault="002A7F7C">
            <w:pPr>
              <w:widowControl/>
              <w:spacing w:line="240" w:lineRule="exact"/>
              <w:jc w:val="center"/>
              <w:rPr>
                <w:rFonts w:ascii="宋体" w:hAnsi="宋体" w:cs="宋体"/>
                <w:color w:val="000000"/>
                <w:sz w:val="20"/>
                <w:szCs w:val="20"/>
              </w:rPr>
            </w:pPr>
          </w:p>
        </w:tc>
      </w:tr>
      <w:tr w:rsidR="002A7F7C" w14:paraId="42A7BE5E"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7F7B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7F94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2C8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暗装插座-86型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2E3E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86型/16A 3孔</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ECD5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  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979E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7265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73FCF" w14:textId="77777777" w:rsidR="002A7F7C" w:rsidRDefault="002A7F7C">
            <w:pPr>
              <w:widowControl/>
              <w:spacing w:line="240" w:lineRule="exact"/>
              <w:jc w:val="center"/>
              <w:rPr>
                <w:rFonts w:ascii="宋体" w:hAnsi="宋体" w:cs="宋体"/>
                <w:color w:val="000000"/>
                <w:sz w:val="20"/>
                <w:szCs w:val="20"/>
              </w:rPr>
            </w:pPr>
          </w:p>
        </w:tc>
      </w:tr>
      <w:tr w:rsidR="002A7F7C" w14:paraId="20A7DF35"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EF1A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9041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E7BD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暗装插座-86型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285C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86型/1开 5孔</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321F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  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C1379"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3C8A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54AEA" w14:textId="77777777" w:rsidR="002A7F7C" w:rsidRDefault="002A7F7C">
            <w:pPr>
              <w:widowControl/>
              <w:spacing w:line="240" w:lineRule="exact"/>
              <w:jc w:val="center"/>
              <w:rPr>
                <w:rFonts w:ascii="宋体" w:hAnsi="宋体" w:cs="宋体"/>
                <w:color w:val="000000"/>
                <w:sz w:val="20"/>
                <w:szCs w:val="20"/>
              </w:rPr>
            </w:pPr>
          </w:p>
        </w:tc>
      </w:tr>
      <w:tr w:rsidR="002A7F7C" w14:paraId="0AC88FE9"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AB2D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AEF7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1858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暗装开关-86型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BF85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86型/单控 1开</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2DDD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  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5A92B"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7C0A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6549A" w14:textId="77777777" w:rsidR="002A7F7C" w:rsidRDefault="002A7F7C">
            <w:pPr>
              <w:widowControl/>
              <w:spacing w:line="240" w:lineRule="exact"/>
              <w:jc w:val="center"/>
              <w:rPr>
                <w:rFonts w:ascii="宋体" w:hAnsi="宋体" w:cs="宋体"/>
                <w:color w:val="000000"/>
                <w:sz w:val="20"/>
                <w:szCs w:val="20"/>
              </w:rPr>
            </w:pPr>
          </w:p>
        </w:tc>
      </w:tr>
      <w:tr w:rsidR="002A7F7C" w14:paraId="401752F0"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589B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090B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6E0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暗装开关-86型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3452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86型/单控 2开</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FF87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  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C32F8"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C14F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DC68F" w14:textId="77777777" w:rsidR="002A7F7C" w:rsidRDefault="002A7F7C">
            <w:pPr>
              <w:widowControl/>
              <w:spacing w:line="240" w:lineRule="exact"/>
              <w:jc w:val="center"/>
              <w:rPr>
                <w:rFonts w:ascii="宋体" w:hAnsi="宋体" w:cs="宋体"/>
                <w:color w:val="000000"/>
                <w:sz w:val="20"/>
                <w:szCs w:val="20"/>
              </w:rPr>
            </w:pPr>
          </w:p>
        </w:tc>
      </w:tr>
      <w:tr w:rsidR="002A7F7C" w14:paraId="27F58027"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585B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8D1F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AF76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暗装开关-86型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2C13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86型/单控 3开</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A37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  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BCEF3"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F004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A0F31" w14:textId="77777777" w:rsidR="002A7F7C" w:rsidRDefault="002A7F7C">
            <w:pPr>
              <w:widowControl/>
              <w:spacing w:line="240" w:lineRule="exact"/>
              <w:jc w:val="center"/>
              <w:rPr>
                <w:rFonts w:ascii="宋体" w:hAnsi="宋体" w:cs="宋体"/>
                <w:color w:val="000000"/>
                <w:sz w:val="20"/>
                <w:szCs w:val="20"/>
              </w:rPr>
            </w:pPr>
          </w:p>
        </w:tc>
      </w:tr>
      <w:tr w:rsidR="002A7F7C" w14:paraId="65BB1D3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2183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874E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9000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暗装开关-86型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3FFE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86型/单控 4开</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896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  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FD10B"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3554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C8807" w14:textId="77777777" w:rsidR="002A7F7C" w:rsidRDefault="002A7F7C">
            <w:pPr>
              <w:widowControl/>
              <w:spacing w:line="240" w:lineRule="exact"/>
              <w:jc w:val="center"/>
              <w:rPr>
                <w:rFonts w:ascii="宋体" w:hAnsi="宋体" w:cs="宋体"/>
                <w:color w:val="000000"/>
                <w:sz w:val="20"/>
                <w:szCs w:val="20"/>
              </w:rPr>
            </w:pPr>
          </w:p>
        </w:tc>
      </w:tr>
      <w:tr w:rsidR="002A7F7C" w14:paraId="2797D2A9"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D2C1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2198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ACE7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暗装开关-86型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0D8A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86型/双控 1开</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40B1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  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AEA7E"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2BBE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EE4AF" w14:textId="77777777" w:rsidR="002A7F7C" w:rsidRDefault="002A7F7C">
            <w:pPr>
              <w:widowControl/>
              <w:spacing w:line="240" w:lineRule="exact"/>
              <w:jc w:val="center"/>
              <w:rPr>
                <w:rFonts w:ascii="宋体" w:hAnsi="宋体" w:cs="宋体"/>
                <w:color w:val="000000"/>
                <w:sz w:val="20"/>
                <w:szCs w:val="20"/>
              </w:rPr>
            </w:pPr>
          </w:p>
        </w:tc>
      </w:tr>
      <w:tr w:rsidR="002A7F7C" w14:paraId="4384D81D"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9630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7ED6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AC88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暗装开关-118型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AD91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118型/单控 2开</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784F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公牛 正泰</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620A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F5D7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0896C" w14:textId="77777777" w:rsidR="002A7F7C" w:rsidRDefault="002A7F7C">
            <w:pPr>
              <w:widowControl/>
              <w:spacing w:line="240" w:lineRule="exact"/>
              <w:jc w:val="center"/>
              <w:rPr>
                <w:rFonts w:ascii="宋体" w:hAnsi="宋体" w:cs="宋体"/>
                <w:color w:val="000000"/>
                <w:sz w:val="20"/>
                <w:szCs w:val="20"/>
              </w:rPr>
            </w:pPr>
          </w:p>
        </w:tc>
      </w:tr>
      <w:tr w:rsidR="002A7F7C" w14:paraId="697043A8"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3AF3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CE2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F152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暗装开关-118型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AECA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118型/单控 3开 10A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5B60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公牛 正泰</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62CC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175A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BAF49" w14:textId="77777777" w:rsidR="002A7F7C" w:rsidRDefault="002A7F7C">
            <w:pPr>
              <w:widowControl/>
              <w:spacing w:line="240" w:lineRule="exact"/>
              <w:jc w:val="center"/>
              <w:rPr>
                <w:rFonts w:ascii="宋体" w:hAnsi="宋体" w:cs="宋体"/>
                <w:color w:val="000000"/>
                <w:sz w:val="20"/>
                <w:szCs w:val="20"/>
              </w:rPr>
            </w:pPr>
          </w:p>
        </w:tc>
      </w:tr>
      <w:tr w:rsidR="002A7F7C" w14:paraId="18508FF8"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0707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6E59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378D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暗装声控开关-86型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FFB3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86型/10A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64E4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  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57141"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6A05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1AEEE" w14:textId="77777777" w:rsidR="002A7F7C" w:rsidRDefault="002A7F7C">
            <w:pPr>
              <w:widowControl/>
              <w:spacing w:line="240" w:lineRule="exact"/>
              <w:jc w:val="center"/>
              <w:rPr>
                <w:rFonts w:ascii="宋体" w:hAnsi="宋体" w:cs="宋体"/>
                <w:color w:val="000000"/>
                <w:sz w:val="20"/>
                <w:szCs w:val="20"/>
              </w:rPr>
            </w:pPr>
          </w:p>
        </w:tc>
      </w:tr>
      <w:tr w:rsidR="002A7F7C" w14:paraId="3B680BDF"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FD6B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CF81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7048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明装底盒-86型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60F1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86型/1位</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D502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  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8B293"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7730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524F8" w14:textId="77777777" w:rsidR="002A7F7C" w:rsidRDefault="002A7F7C">
            <w:pPr>
              <w:widowControl/>
              <w:spacing w:line="240" w:lineRule="exact"/>
              <w:jc w:val="center"/>
              <w:rPr>
                <w:rFonts w:ascii="宋体" w:hAnsi="宋体" w:cs="宋体"/>
                <w:color w:val="000000"/>
                <w:sz w:val="20"/>
                <w:szCs w:val="20"/>
              </w:rPr>
            </w:pPr>
          </w:p>
        </w:tc>
      </w:tr>
      <w:tr w:rsidR="002A7F7C" w14:paraId="1B12DAAF"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C325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3322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6FAA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明装底盒-86型</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98F6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86型/2位</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F9BB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  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59CE4"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08F6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A1B38" w14:textId="77777777" w:rsidR="002A7F7C" w:rsidRDefault="002A7F7C">
            <w:pPr>
              <w:widowControl/>
              <w:spacing w:line="240" w:lineRule="exact"/>
              <w:jc w:val="center"/>
              <w:rPr>
                <w:rFonts w:ascii="宋体" w:hAnsi="宋体" w:cs="宋体"/>
                <w:color w:val="000000"/>
                <w:sz w:val="20"/>
                <w:szCs w:val="20"/>
              </w:rPr>
            </w:pPr>
          </w:p>
        </w:tc>
      </w:tr>
      <w:tr w:rsidR="002A7F7C" w14:paraId="38D45446"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C2CE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CF7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B0CD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空气开关-正泰 </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8F45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NXB-63/1P C10-C63A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3869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E99B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C7D1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7B33F" w14:textId="77777777" w:rsidR="002A7F7C" w:rsidRDefault="002A7F7C">
            <w:pPr>
              <w:widowControl/>
              <w:spacing w:line="240" w:lineRule="exact"/>
              <w:jc w:val="center"/>
              <w:rPr>
                <w:rFonts w:ascii="宋体" w:hAnsi="宋体" w:cs="宋体"/>
                <w:color w:val="000000"/>
                <w:sz w:val="20"/>
                <w:szCs w:val="20"/>
              </w:rPr>
            </w:pPr>
          </w:p>
        </w:tc>
      </w:tr>
      <w:tr w:rsidR="002A7F7C" w14:paraId="0ACC5A7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1D9D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F1A3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CCB2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空气开关-正泰 </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783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NXB-63/2P C10-C63A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6D8C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67C72"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0DF7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94E45" w14:textId="77777777" w:rsidR="002A7F7C" w:rsidRDefault="002A7F7C">
            <w:pPr>
              <w:widowControl/>
              <w:spacing w:line="240" w:lineRule="exact"/>
              <w:jc w:val="center"/>
              <w:rPr>
                <w:rFonts w:ascii="宋体" w:hAnsi="宋体" w:cs="宋体"/>
                <w:color w:val="000000"/>
                <w:sz w:val="20"/>
                <w:szCs w:val="20"/>
              </w:rPr>
            </w:pPr>
          </w:p>
        </w:tc>
      </w:tr>
      <w:tr w:rsidR="002A7F7C" w14:paraId="677C0821"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7B0A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77D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355E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空气开关-正泰 </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2E84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NXB-63/3P C10-C63A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63E4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F9962"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C26F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057FB" w14:textId="77777777" w:rsidR="002A7F7C" w:rsidRDefault="002A7F7C">
            <w:pPr>
              <w:widowControl/>
              <w:spacing w:line="240" w:lineRule="exact"/>
              <w:jc w:val="center"/>
              <w:rPr>
                <w:rFonts w:ascii="宋体" w:hAnsi="宋体" w:cs="宋体"/>
                <w:color w:val="000000"/>
                <w:sz w:val="20"/>
                <w:szCs w:val="20"/>
              </w:rPr>
            </w:pPr>
          </w:p>
        </w:tc>
      </w:tr>
      <w:tr w:rsidR="002A7F7C" w14:paraId="0A6BE343"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0D2E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8880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6EAF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空气开关-正泰 </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062E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NXB-63/3P C100A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E8CE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09698"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E17C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380AA" w14:textId="77777777" w:rsidR="002A7F7C" w:rsidRDefault="002A7F7C">
            <w:pPr>
              <w:widowControl/>
              <w:spacing w:line="240" w:lineRule="exact"/>
              <w:jc w:val="center"/>
              <w:rPr>
                <w:rFonts w:ascii="宋体" w:hAnsi="宋体" w:cs="宋体"/>
                <w:color w:val="000000"/>
                <w:sz w:val="20"/>
                <w:szCs w:val="20"/>
              </w:rPr>
            </w:pPr>
          </w:p>
        </w:tc>
      </w:tr>
      <w:tr w:rsidR="002A7F7C" w14:paraId="48B94186"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A2B3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9182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05FF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漏电保护器-正泰 NXBLE-32</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E71B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NXBLE-32/1P+N C32A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DD51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4E278"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0ED0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24B22" w14:textId="77777777" w:rsidR="002A7F7C" w:rsidRDefault="002A7F7C">
            <w:pPr>
              <w:widowControl/>
              <w:spacing w:line="240" w:lineRule="exact"/>
              <w:jc w:val="center"/>
              <w:rPr>
                <w:rFonts w:ascii="宋体" w:hAnsi="宋体" w:cs="宋体"/>
                <w:color w:val="000000"/>
                <w:sz w:val="20"/>
                <w:szCs w:val="20"/>
              </w:rPr>
            </w:pPr>
          </w:p>
        </w:tc>
      </w:tr>
      <w:tr w:rsidR="002A7F7C" w14:paraId="1A39C050"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39A5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5656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F2FA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漏电保护器-正泰 NXBLE-32</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3E55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NXBLE-32/1P+N C40A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24C5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78A9B"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D624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0354F" w14:textId="77777777" w:rsidR="002A7F7C" w:rsidRDefault="002A7F7C">
            <w:pPr>
              <w:widowControl/>
              <w:spacing w:line="240" w:lineRule="exact"/>
              <w:jc w:val="center"/>
              <w:rPr>
                <w:rFonts w:ascii="宋体" w:hAnsi="宋体" w:cs="宋体"/>
                <w:color w:val="000000"/>
                <w:sz w:val="20"/>
                <w:szCs w:val="20"/>
              </w:rPr>
            </w:pPr>
          </w:p>
        </w:tc>
      </w:tr>
      <w:tr w:rsidR="002A7F7C" w14:paraId="5DBF34B9"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381C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65D9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02A3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漏电保护器-正泰 NXBLE-32</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0CB2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NXBLE-32/2P+N C16A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E4B5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C4C73"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DB27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36AA7" w14:textId="77777777" w:rsidR="002A7F7C" w:rsidRDefault="002A7F7C">
            <w:pPr>
              <w:widowControl/>
              <w:spacing w:line="240" w:lineRule="exact"/>
              <w:jc w:val="center"/>
              <w:rPr>
                <w:rFonts w:ascii="宋体" w:hAnsi="宋体" w:cs="宋体"/>
                <w:color w:val="000000"/>
                <w:sz w:val="20"/>
                <w:szCs w:val="20"/>
              </w:rPr>
            </w:pPr>
          </w:p>
        </w:tc>
      </w:tr>
      <w:tr w:rsidR="002A7F7C" w14:paraId="108B97AE"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695E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223C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24C4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漏电保护器-正泰 NXBLE-32</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4026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NXBLE-32/2P+N C32A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BEF8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0A891"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FA80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EF1B6" w14:textId="77777777" w:rsidR="002A7F7C" w:rsidRDefault="002A7F7C">
            <w:pPr>
              <w:widowControl/>
              <w:spacing w:line="240" w:lineRule="exact"/>
              <w:jc w:val="center"/>
              <w:rPr>
                <w:rFonts w:ascii="宋体" w:hAnsi="宋体" w:cs="宋体"/>
                <w:color w:val="000000"/>
                <w:sz w:val="20"/>
                <w:szCs w:val="20"/>
              </w:rPr>
            </w:pPr>
          </w:p>
        </w:tc>
      </w:tr>
      <w:tr w:rsidR="002A7F7C" w14:paraId="1C73694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6A96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C14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D0AC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漏电保护器-正泰 NXBLE-32</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428E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NXBLE-32/2P+N C40A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2C66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1D04E"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1225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F53EC" w14:textId="77777777" w:rsidR="002A7F7C" w:rsidRDefault="002A7F7C">
            <w:pPr>
              <w:widowControl/>
              <w:spacing w:line="240" w:lineRule="exact"/>
              <w:jc w:val="center"/>
              <w:rPr>
                <w:rFonts w:ascii="宋体" w:hAnsi="宋体" w:cs="宋体"/>
                <w:color w:val="000000"/>
                <w:sz w:val="20"/>
                <w:szCs w:val="20"/>
              </w:rPr>
            </w:pPr>
          </w:p>
        </w:tc>
      </w:tr>
      <w:tr w:rsidR="002A7F7C" w14:paraId="04ACCE0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B0CB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43B6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78D4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漏电保护器-正泰 NXBLE-32</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297E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NXBLE-32/3P+N C20A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9857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1908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164C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3FDD0" w14:textId="77777777" w:rsidR="002A7F7C" w:rsidRDefault="002A7F7C">
            <w:pPr>
              <w:widowControl/>
              <w:spacing w:line="240" w:lineRule="exact"/>
              <w:jc w:val="center"/>
              <w:rPr>
                <w:rFonts w:ascii="宋体" w:hAnsi="宋体" w:cs="宋体"/>
                <w:color w:val="000000"/>
                <w:sz w:val="20"/>
                <w:szCs w:val="20"/>
              </w:rPr>
            </w:pPr>
          </w:p>
        </w:tc>
      </w:tr>
      <w:tr w:rsidR="002A7F7C" w14:paraId="49BA4140"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905F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6324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4334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漏电保护器-正泰 NXBLE-32</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0D28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NXBLE-32/3P+N C32A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A93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D557B"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539D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96F29" w14:textId="77777777" w:rsidR="002A7F7C" w:rsidRDefault="002A7F7C">
            <w:pPr>
              <w:widowControl/>
              <w:spacing w:line="240" w:lineRule="exact"/>
              <w:jc w:val="center"/>
              <w:rPr>
                <w:rFonts w:ascii="宋体" w:hAnsi="宋体" w:cs="宋体"/>
                <w:color w:val="000000"/>
                <w:sz w:val="20"/>
                <w:szCs w:val="20"/>
              </w:rPr>
            </w:pPr>
          </w:p>
        </w:tc>
      </w:tr>
      <w:tr w:rsidR="002A7F7C" w14:paraId="29D024E2"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6076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858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AC7A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漏电保护器-正泰 NXBLE-32</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A980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NXBLE-32/3P+N C40A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630A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4A1A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94AB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55023" w14:textId="77777777" w:rsidR="002A7F7C" w:rsidRDefault="002A7F7C">
            <w:pPr>
              <w:widowControl/>
              <w:spacing w:line="240" w:lineRule="exact"/>
              <w:jc w:val="center"/>
              <w:rPr>
                <w:rFonts w:ascii="宋体" w:hAnsi="宋体" w:cs="宋体"/>
                <w:color w:val="000000"/>
                <w:sz w:val="20"/>
                <w:szCs w:val="20"/>
              </w:rPr>
            </w:pPr>
          </w:p>
        </w:tc>
      </w:tr>
      <w:tr w:rsidR="002A7F7C" w14:paraId="1A5E4EB8"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3C79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CF5B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9C7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塑壳断路器-正泰 DZ20Y-100</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D538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DZ20Y-100/3300 100A-G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AFA0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7968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739D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219A2" w14:textId="77777777" w:rsidR="002A7F7C" w:rsidRDefault="002A7F7C">
            <w:pPr>
              <w:widowControl/>
              <w:spacing w:line="240" w:lineRule="exact"/>
              <w:jc w:val="center"/>
              <w:rPr>
                <w:rFonts w:ascii="宋体" w:hAnsi="宋体" w:cs="宋体"/>
                <w:color w:val="000000"/>
                <w:sz w:val="20"/>
                <w:szCs w:val="20"/>
              </w:rPr>
            </w:pPr>
          </w:p>
        </w:tc>
      </w:tr>
      <w:tr w:rsidR="002A7F7C" w14:paraId="23E29398"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ADD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0693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09DA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塑壳断路器-长城 YCSZ-160</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DA8B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YCSE-160/3300 100A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EA7D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长城</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A76E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0E09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53582" w14:textId="77777777" w:rsidR="002A7F7C" w:rsidRDefault="002A7F7C">
            <w:pPr>
              <w:widowControl/>
              <w:spacing w:line="240" w:lineRule="exact"/>
              <w:jc w:val="center"/>
              <w:rPr>
                <w:rFonts w:ascii="宋体" w:hAnsi="宋体" w:cs="宋体"/>
                <w:color w:val="000000"/>
                <w:sz w:val="20"/>
                <w:szCs w:val="20"/>
              </w:rPr>
            </w:pPr>
          </w:p>
        </w:tc>
      </w:tr>
      <w:tr w:rsidR="002A7F7C" w14:paraId="66043728"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5001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246D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41B3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无线电子门铃</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5E66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F20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4BED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VOYE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9BACE"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0715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8DDDD" w14:textId="77777777" w:rsidR="002A7F7C" w:rsidRDefault="002A7F7C">
            <w:pPr>
              <w:widowControl/>
              <w:spacing w:line="240" w:lineRule="exact"/>
              <w:jc w:val="center"/>
              <w:rPr>
                <w:rFonts w:ascii="宋体" w:hAnsi="宋体" w:cs="宋体"/>
                <w:color w:val="000000"/>
                <w:sz w:val="20"/>
                <w:szCs w:val="20"/>
              </w:rPr>
            </w:pPr>
          </w:p>
        </w:tc>
      </w:tr>
      <w:tr w:rsidR="002A7F7C" w14:paraId="707228F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4EB7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B4B8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DD64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路灯光控开关</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175D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AS22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1DCF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5F9B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9DE7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82DCF" w14:textId="77777777" w:rsidR="002A7F7C" w:rsidRDefault="002A7F7C">
            <w:pPr>
              <w:widowControl/>
              <w:spacing w:line="240" w:lineRule="exact"/>
              <w:jc w:val="center"/>
              <w:rPr>
                <w:rFonts w:ascii="宋体" w:hAnsi="宋体" w:cs="宋体"/>
                <w:color w:val="000000"/>
                <w:sz w:val="20"/>
                <w:szCs w:val="20"/>
              </w:rPr>
            </w:pPr>
          </w:p>
        </w:tc>
      </w:tr>
      <w:tr w:rsidR="002A7F7C" w14:paraId="3493C2ED"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AE34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ECAC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60AE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声光控感应开关</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D659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KL-SKMK</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EF64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电工</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A998B"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1599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6C582" w14:textId="77777777" w:rsidR="002A7F7C" w:rsidRDefault="002A7F7C">
            <w:pPr>
              <w:widowControl/>
              <w:spacing w:line="240" w:lineRule="exact"/>
              <w:jc w:val="center"/>
              <w:rPr>
                <w:rFonts w:ascii="宋体" w:hAnsi="宋体" w:cs="宋体"/>
                <w:color w:val="000000"/>
                <w:sz w:val="20"/>
                <w:szCs w:val="20"/>
              </w:rPr>
            </w:pPr>
          </w:p>
        </w:tc>
      </w:tr>
      <w:tr w:rsidR="002A7F7C" w14:paraId="31BD2803"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9C88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DBE8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212D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红外线感应开关</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698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GY003 85-265V 40W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1DBA0" w14:textId="77777777" w:rsidR="002A7F7C" w:rsidRDefault="002A7F7C">
            <w:pPr>
              <w:widowControl/>
              <w:spacing w:line="240" w:lineRule="exact"/>
              <w:rPr>
                <w:rFonts w:ascii="宋体" w:hAnsi="宋体" w:cs="宋体"/>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34778" w14:textId="77777777" w:rsidR="002A7F7C" w:rsidRDefault="002A7F7C">
            <w:pPr>
              <w:widowControl/>
              <w:spacing w:line="240" w:lineRule="exact"/>
              <w:rPr>
                <w:rFonts w:ascii="宋体" w:hAnsi="宋体" w:cs="宋体"/>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97ED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CDEF" w14:textId="77777777" w:rsidR="002A7F7C" w:rsidRDefault="002A7F7C">
            <w:pPr>
              <w:widowControl/>
              <w:spacing w:line="240" w:lineRule="exact"/>
              <w:jc w:val="center"/>
              <w:rPr>
                <w:rFonts w:ascii="宋体" w:hAnsi="宋体" w:cs="宋体"/>
                <w:color w:val="000000"/>
                <w:sz w:val="20"/>
                <w:szCs w:val="20"/>
              </w:rPr>
            </w:pPr>
          </w:p>
        </w:tc>
      </w:tr>
      <w:tr w:rsidR="002A7F7C" w14:paraId="170C8813"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4BAE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40D0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3E9A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插头-二相</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89E0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B9B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8009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B5E4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D6159" w14:textId="77777777" w:rsidR="002A7F7C" w:rsidRDefault="002A7F7C">
            <w:pPr>
              <w:widowControl/>
              <w:spacing w:line="240" w:lineRule="exact"/>
              <w:jc w:val="center"/>
              <w:rPr>
                <w:rFonts w:ascii="宋体" w:hAnsi="宋体" w:cs="宋体"/>
                <w:color w:val="000000"/>
                <w:sz w:val="20"/>
                <w:szCs w:val="20"/>
              </w:rPr>
            </w:pPr>
          </w:p>
        </w:tc>
      </w:tr>
      <w:tr w:rsidR="002A7F7C" w14:paraId="772181FB"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CF43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23F2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364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插头-三相</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4291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92A2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2E8FE"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1356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ACE84" w14:textId="77777777" w:rsidR="002A7F7C" w:rsidRDefault="002A7F7C">
            <w:pPr>
              <w:widowControl/>
              <w:spacing w:line="240" w:lineRule="exact"/>
              <w:jc w:val="center"/>
              <w:rPr>
                <w:rFonts w:ascii="宋体" w:hAnsi="宋体" w:cs="宋体"/>
                <w:color w:val="000000"/>
                <w:sz w:val="20"/>
                <w:szCs w:val="20"/>
              </w:rPr>
            </w:pPr>
          </w:p>
        </w:tc>
      </w:tr>
      <w:tr w:rsidR="002A7F7C" w14:paraId="0296ECA1"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466D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BB8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C85E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插头-三相</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9066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16A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7271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33B0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C52B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CE701" w14:textId="77777777" w:rsidR="002A7F7C" w:rsidRDefault="002A7F7C">
            <w:pPr>
              <w:widowControl/>
              <w:spacing w:line="240" w:lineRule="exact"/>
              <w:jc w:val="center"/>
              <w:rPr>
                <w:rFonts w:ascii="宋体" w:hAnsi="宋体" w:cs="宋体"/>
                <w:color w:val="000000"/>
                <w:sz w:val="20"/>
                <w:szCs w:val="20"/>
              </w:rPr>
            </w:pPr>
          </w:p>
        </w:tc>
      </w:tr>
      <w:tr w:rsidR="002A7F7C" w14:paraId="2A5FAC95"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0991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E78A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67E8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插头-三相四线</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1946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GN-T16/16A 380V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219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F6B9A"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FC81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AF4D6" w14:textId="77777777" w:rsidR="002A7F7C" w:rsidRDefault="002A7F7C">
            <w:pPr>
              <w:widowControl/>
              <w:spacing w:line="240" w:lineRule="exact"/>
              <w:jc w:val="center"/>
              <w:rPr>
                <w:rFonts w:ascii="宋体" w:hAnsi="宋体" w:cs="宋体"/>
                <w:color w:val="000000"/>
                <w:sz w:val="20"/>
                <w:szCs w:val="20"/>
              </w:rPr>
            </w:pPr>
          </w:p>
        </w:tc>
      </w:tr>
      <w:tr w:rsidR="002A7F7C" w14:paraId="59750490"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C86C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A5D8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3AFF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双股胶质线-双色</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30E2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RVS 2*1.0mm</w:t>
            </w:r>
            <w:r>
              <w:rPr>
                <w:rFonts w:ascii="宋体" w:hAnsi="宋体" w:cs="宋体" w:hint="eastAsia"/>
                <w:color w:val="000000"/>
                <w:kern w:val="0"/>
                <w:sz w:val="20"/>
                <w:szCs w:val="20"/>
                <w:vertAlign w:val="superscript"/>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272BE" w14:textId="77777777" w:rsidR="002A7F7C" w:rsidRDefault="002A7F7C">
            <w:pPr>
              <w:widowControl/>
              <w:spacing w:line="240" w:lineRule="exact"/>
              <w:rPr>
                <w:rFonts w:ascii="宋体" w:hAnsi="宋体" w:cs="宋体"/>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9992" w14:textId="77777777" w:rsidR="002A7F7C" w:rsidRDefault="002A7F7C">
            <w:pPr>
              <w:widowControl/>
              <w:spacing w:line="240" w:lineRule="exact"/>
              <w:rPr>
                <w:rFonts w:ascii="宋体" w:hAnsi="宋体" w:cs="宋体"/>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858D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62CE3" w14:textId="77777777" w:rsidR="002A7F7C" w:rsidRDefault="002A7F7C">
            <w:pPr>
              <w:widowControl/>
              <w:spacing w:line="240" w:lineRule="exact"/>
              <w:jc w:val="center"/>
              <w:rPr>
                <w:rFonts w:ascii="宋体" w:hAnsi="宋体" w:cs="宋体"/>
                <w:color w:val="000000"/>
                <w:sz w:val="20"/>
                <w:szCs w:val="20"/>
              </w:rPr>
            </w:pPr>
          </w:p>
        </w:tc>
      </w:tr>
      <w:tr w:rsidR="002A7F7C" w14:paraId="466A1F00"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CEB2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5B45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38B8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双股胶质线-红旗</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C767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RVS 2*0.75mm</w:t>
            </w:r>
            <w:r>
              <w:rPr>
                <w:rFonts w:ascii="宋体" w:hAnsi="宋体" w:cs="宋体" w:hint="eastAsia"/>
                <w:color w:val="000000"/>
                <w:kern w:val="0"/>
                <w:sz w:val="20"/>
                <w:szCs w:val="20"/>
                <w:vertAlign w:val="superscript"/>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8699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红旗</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7F449"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38F5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5831" w14:textId="77777777" w:rsidR="002A7F7C" w:rsidRDefault="002A7F7C">
            <w:pPr>
              <w:widowControl/>
              <w:spacing w:line="240" w:lineRule="exact"/>
              <w:jc w:val="center"/>
              <w:rPr>
                <w:rFonts w:ascii="宋体" w:hAnsi="宋体" w:cs="宋体"/>
                <w:color w:val="000000"/>
                <w:sz w:val="20"/>
                <w:szCs w:val="20"/>
              </w:rPr>
            </w:pPr>
          </w:p>
        </w:tc>
      </w:tr>
      <w:tr w:rsidR="002A7F7C" w14:paraId="38E35E67"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41C9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A962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FAF1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多股铜芯线-红旗</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CB31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BVR 2.5mm</w:t>
            </w:r>
            <w:r>
              <w:rPr>
                <w:rFonts w:ascii="宋体" w:hAnsi="宋体" w:cs="宋体" w:hint="eastAsia"/>
                <w:color w:val="000000"/>
                <w:kern w:val="0"/>
                <w:sz w:val="20"/>
                <w:szCs w:val="20"/>
                <w:vertAlign w:val="superscript"/>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E3F0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红旗</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41388"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E202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4202E" w14:textId="77777777" w:rsidR="002A7F7C" w:rsidRDefault="002A7F7C">
            <w:pPr>
              <w:widowControl/>
              <w:spacing w:line="240" w:lineRule="exact"/>
              <w:jc w:val="center"/>
              <w:rPr>
                <w:rFonts w:ascii="宋体" w:hAnsi="宋体" w:cs="宋体"/>
                <w:color w:val="000000"/>
                <w:sz w:val="20"/>
                <w:szCs w:val="20"/>
              </w:rPr>
            </w:pPr>
          </w:p>
        </w:tc>
      </w:tr>
      <w:tr w:rsidR="002A7F7C" w14:paraId="0E194ABC"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9592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0EC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A9BF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多股铜芯线-红旗</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D8C1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BVR 4mm</w:t>
            </w:r>
            <w:r>
              <w:rPr>
                <w:rFonts w:ascii="宋体" w:hAnsi="宋体" w:cs="宋体" w:hint="eastAsia"/>
                <w:color w:val="000000"/>
                <w:kern w:val="0"/>
                <w:sz w:val="20"/>
                <w:szCs w:val="20"/>
                <w:vertAlign w:val="superscript"/>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383B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红旗</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153B4"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5182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B730B" w14:textId="77777777" w:rsidR="002A7F7C" w:rsidRDefault="002A7F7C">
            <w:pPr>
              <w:widowControl/>
              <w:spacing w:line="240" w:lineRule="exact"/>
              <w:jc w:val="center"/>
              <w:rPr>
                <w:rFonts w:ascii="宋体" w:hAnsi="宋体" w:cs="宋体"/>
                <w:color w:val="000000"/>
                <w:sz w:val="20"/>
                <w:szCs w:val="20"/>
              </w:rPr>
            </w:pPr>
          </w:p>
        </w:tc>
      </w:tr>
      <w:tr w:rsidR="002A7F7C" w14:paraId="7A44AE85"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4CAB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0AB3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5186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铜芯护套线-3芯</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5DC8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RVV 3*2.5mm</w:t>
            </w:r>
            <w:r>
              <w:rPr>
                <w:rFonts w:ascii="宋体" w:hAnsi="宋体" w:cs="宋体" w:hint="eastAsia"/>
                <w:color w:val="000000"/>
                <w:kern w:val="0"/>
                <w:sz w:val="20"/>
                <w:szCs w:val="20"/>
                <w:vertAlign w:val="superscript"/>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A921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3753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4984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362DD" w14:textId="77777777" w:rsidR="002A7F7C" w:rsidRDefault="002A7F7C">
            <w:pPr>
              <w:widowControl/>
              <w:spacing w:line="240" w:lineRule="exact"/>
              <w:jc w:val="center"/>
              <w:rPr>
                <w:rFonts w:ascii="宋体" w:hAnsi="宋体" w:cs="宋体"/>
                <w:color w:val="000000"/>
                <w:sz w:val="20"/>
                <w:szCs w:val="20"/>
              </w:rPr>
            </w:pPr>
          </w:p>
        </w:tc>
      </w:tr>
      <w:tr w:rsidR="002A7F7C" w14:paraId="79341367"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8164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BACA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AB2F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铜芯护套线-3芯</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FBD9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RVVB 3*0.75mm</w:t>
            </w:r>
            <w:r>
              <w:rPr>
                <w:rFonts w:ascii="宋体" w:hAnsi="宋体" w:cs="宋体" w:hint="eastAsia"/>
                <w:color w:val="000000"/>
                <w:kern w:val="0"/>
                <w:sz w:val="20"/>
                <w:szCs w:val="20"/>
                <w:vertAlign w:val="superscript"/>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81A6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红旗</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9F4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34EC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A014" w14:textId="77777777" w:rsidR="002A7F7C" w:rsidRDefault="002A7F7C">
            <w:pPr>
              <w:widowControl/>
              <w:spacing w:line="240" w:lineRule="exact"/>
              <w:jc w:val="center"/>
              <w:rPr>
                <w:rFonts w:ascii="宋体" w:hAnsi="宋体" w:cs="宋体"/>
                <w:color w:val="000000"/>
                <w:sz w:val="20"/>
                <w:szCs w:val="20"/>
              </w:rPr>
            </w:pPr>
          </w:p>
        </w:tc>
      </w:tr>
      <w:tr w:rsidR="002A7F7C" w14:paraId="393D06A7"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9451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C41C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4082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铜芯护套线-2芯</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A3F2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RVVB 2*1.0mm</w:t>
            </w:r>
            <w:r>
              <w:rPr>
                <w:rFonts w:ascii="宋体" w:hAnsi="宋体" w:cs="宋体" w:hint="eastAsia"/>
                <w:color w:val="000000"/>
                <w:kern w:val="0"/>
                <w:sz w:val="20"/>
                <w:szCs w:val="20"/>
                <w:vertAlign w:val="superscript"/>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5735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红旗</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7997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74C8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00999" w14:textId="77777777" w:rsidR="002A7F7C" w:rsidRDefault="002A7F7C">
            <w:pPr>
              <w:widowControl/>
              <w:spacing w:line="240" w:lineRule="exact"/>
              <w:jc w:val="center"/>
              <w:rPr>
                <w:rFonts w:ascii="宋体" w:hAnsi="宋体" w:cs="宋体"/>
                <w:color w:val="000000"/>
                <w:sz w:val="20"/>
                <w:szCs w:val="20"/>
              </w:rPr>
            </w:pPr>
          </w:p>
        </w:tc>
      </w:tr>
      <w:tr w:rsidR="002A7F7C" w14:paraId="0A16B38C"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506D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5301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2BA1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铜芯护套线-2芯</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A1F7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RVVB 2*2.5mm</w:t>
            </w:r>
            <w:r>
              <w:rPr>
                <w:rFonts w:ascii="宋体" w:hAnsi="宋体" w:cs="宋体" w:hint="eastAsia"/>
                <w:color w:val="000000"/>
                <w:kern w:val="0"/>
                <w:sz w:val="20"/>
                <w:szCs w:val="20"/>
                <w:vertAlign w:val="superscript"/>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5A55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红旗</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4F2A4"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D56F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E3653" w14:textId="77777777" w:rsidR="002A7F7C" w:rsidRDefault="002A7F7C">
            <w:pPr>
              <w:widowControl/>
              <w:spacing w:line="240" w:lineRule="exact"/>
              <w:jc w:val="center"/>
              <w:rPr>
                <w:rFonts w:ascii="宋体" w:hAnsi="宋体" w:cs="宋体"/>
                <w:color w:val="000000"/>
                <w:sz w:val="20"/>
                <w:szCs w:val="20"/>
              </w:rPr>
            </w:pPr>
          </w:p>
        </w:tc>
      </w:tr>
      <w:tr w:rsidR="002A7F7C" w14:paraId="2C734EEA"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2A77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FADD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CE5A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PVC线槽25mm</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200C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宽25mm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450A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6A3EF"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BC11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AA0AF" w14:textId="77777777" w:rsidR="002A7F7C" w:rsidRDefault="002A7F7C">
            <w:pPr>
              <w:widowControl/>
              <w:spacing w:line="240" w:lineRule="exact"/>
              <w:jc w:val="center"/>
              <w:rPr>
                <w:rFonts w:ascii="宋体" w:hAnsi="宋体" w:cs="宋体"/>
                <w:color w:val="000000"/>
                <w:sz w:val="20"/>
                <w:szCs w:val="20"/>
              </w:rPr>
            </w:pPr>
          </w:p>
        </w:tc>
      </w:tr>
      <w:tr w:rsidR="002A7F7C" w14:paraId="100D81EA"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72BB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FAF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D071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PVC线槽30mm</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5AEA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宽30mm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A50CD" w14:textId="77777777" w:rsidR="002A7F7C" w:rsidRDefault="002A7F7C">
            <w:pPr>
              <w:widowControl/>
              <w:spacing w:line="240" w:lineRule="exact"/>
              <w:rPr>
                <w:rFonts w:ascii="宋体" w:hAnsi="宋体" w:cs="宋体"/>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AA649" w14:textId="77777777" w:rsidR="002A7F7C" w:rsidRDefault="002A7F7C">
            <w:pPr>
              <w:widowControl/>
              <w:spacing w:line="240" w:lineRule="exact"/>
              <w:rPr>
                <w:rFonts w:ascii="宋体" w:hAnsi="宋体" w:cs="宋体"/>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A01E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F9E4" w14:textId="77777777" w:rsidR="002A7F7C" w:rsidRDefault="002A7F7C">
            <w:pPr>
              <w:widowControl/>
              <w:spacing w:line="240" w:lineRule="exact"/>
              <w:jc w:val="center"/>
              <w:rPr>
                <w:rFonts w:ascii="宋体" w:hAnsi="宋体" w:cs="宋体"/>
                <w:color w:val="000000"/>
                <w:sz w:val="20"/>
                <w:szCs w:val="20"/>
              </w:rPr>
            </w:pPr>
          </w:p>
        </w:tc>
      </w:tr>
      <w:tr w:rsidR="002A7F7C" w14:paraId="760FE19E"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D989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2D31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9AA5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线卡16#</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7DAC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10#；16#</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055E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金牛</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CBB24"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4125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091A3" w14:textId="77777777" w:rsidR="002A7F7C" w:rsidRDefault="002A7F7C">
            <w:pPr>
              <w:widowControl/>
              <w:spacing w:line="240" w:lineRule="exact"/>
              <w:jc w:val="center"/>
              <w:rPr>
                <w:rFonts w:ascii="宋体" w:hAnsi="宋体" w:cs="宋体"/>
                <w:color w:val="000000"/>
                <w:sz w:val="20"/>
                <w:szCs w:val="20"/>
              </w:rPr>
            </w:pPr>
          </w:p>
        </w:tc>
      </w:tr>
      <w:tr w:rsidR="002A7F7C" w14:paraId="7CB4528F"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F6E9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1C0C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DDF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接线端子</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D3B5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60A；100A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AE2F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德力西</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2979D"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F597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83EF7" w14:textId="77777777" w:rsidR="002A7F7C" w:rsidRDefault="002A7F7C">
            <w:pPr>
              <w:widowControl/>
              <w:spacing w:line="240" w:lineRule="exact"/>
              <w:jc w:val="center"/>
              <w:rPr>
                <w:rFonts w:ascii="宋体" w:hAnsi="宋体" w:cs="宋体"/>
                <w:color w:val="000000"/>
                <w:sz w:val="20"/>
                <w:szCs w:val="20"/>
              </w:rPr>
            </w:pPr>
          </w:p>
        </w:tc>
      </w:tr>
      <w:tr w:rsidR="002A7F7C" w14:paraId="2340FFF9"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0271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9F6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AFF4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接线端子</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0C80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普通</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6579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雷士</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BD5CF"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653B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78F4B" w14:textId="77777777" w:rsidR="002A7F7C" w:rsidRDefault="002A7F7C">
            <w:pPr>
              <w:widowControl/>
              <w:spacing w:line="240" w:lineRule="exact"/>
              <w:jc w:val="center"/>
              <w:rPr>
                <w:rFonts w:ascii="宋体" w:hAnsi="宋体" w:cs="宋体"/>
                <w:color w:val="000000"/>
                <w:sz w:val="20"/>
                <w:szCs w:val="20"/>
              </w:rPr>
            </w:pPr>
          </w:p>
        </w:tc>
      </w:tr>
      <w:tr w:rsidR="002A7F7C" w14:paraId="02B2CD72"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8B12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FDEE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小家电及配件</w:t>
            </w: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752A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电扇无级调速器</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AD1D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86型220V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12B0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B8F9E"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17A7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3E772" w14:textId="77777777" w:rsidR="002A7F7C" w:rsidRDefault="002A7F7C">
            <w:pPr>
              <w:widowControl/>
              <w:spacing w:line="240" w:lineRule="exact"/>
              <w:jc w:val="center"/>
              <w:rPr>
                <w:rFonts w:ascii="宋体" w:hAnsi="宋体" w:cs="宋体"/>
                <w:color w:val="000000"/>
                <w:sz w:val="20"/>
                <w:szCs w:val="20"/>
              </w:rPr>
            </w:pPr>
          </w:p>
        </w:tc>
      </w:tr>
      <w:tr w:rsidR="002A7F7C" w14:paraId="4FEBC26D"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0376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A2B9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风扇类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7CB3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换气扇-百叶窗式</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B40F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250*250mm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80A9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正禾</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BFC6F"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FE83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D7C06" w14:textId="77777777" w:rsidR="002A7F7C" w:rsidRDefault="002A7F7C">
            <w:pPr>
              <w:widowControl/>
              <w:spacing w:line="240" w:lineRule="exact"/>
              <w:jc w:val="center"/>
              <w:rPr>
                <w:rFonts w:ascii="宋体" w:hAnsi="宋体" w:cs="宋体"/>
                <w:color w:val="000000"/>
                <w:sz w:val="20"/>
                <w:szCs w:val="20"/>
              </w:rPr>
            </w:pPr>
          </w:p>
        </w:tc>
      </w:tr>
      <w:tr w:rsidR="002A7F7C" w14:paraId="2C74AE57"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EBE0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D7BC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风扇类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305B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换气扇-百叶窗式</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0328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300*300mm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00D9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正禾</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6F0F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6FEA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46571" w14:textId="77777777" w:rsidR="002A7F7C" w:rsidRDefault="002A7F7C">
            <w:pPr>
              <w:widowControl/>
              <w:spacing w:line="240" w:lineRule="exact"/>
              <w:jc w:val="center"/>
              <w:rPr>
                <w:rFonts w:ascii="宋体" w:hAnsi="宋体" w:cs="宋体"/>
                <w:color w:val="000000"/>
                <w:sz w:val="20"/>
                <w:szCs w:val="20"/>
              </w:rPr>
            </w:pPr>
          </w:p>
        </w:tc>
      </w:tr>
      <w:tr w:rsidR="002A7F7C" w14:paraId="1FDB4B89"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1170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E003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风扇类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B74E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换气扇-管道吊顶式</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FC45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250*250mm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C06F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正禾</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3DE9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FFF4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23E41" w14:textId="77777777" w:rsidR="002A7F7C" w:rsidRDefault="002A7F7C">
            <w:pPr>
              <w:widowControl/>
              <w:spacing w:line="240" w:lineRule="exact"/>
              <w:jc w:val="center"/>
              <w:rPr>
                <w:rFonts w:ascii="宋体" w:hAnsi="宋体" w:cs="宋体"/>
                <w:color w:val="000000"/>
                <w:sz w:val="20"/>
                <w:szCs w:val="20"/>
              </w:rPr>
            </w:pPr>
          </w:p>
        </w:tc>
      </w:tr>
      <w:tr w:rsidR="002A7F7C" w14:paraId="5A569A4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D8D6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7737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风扇类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4EF5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换气扇-管道吊顶式</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F0AB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300*300mm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BD39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正禾</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14D61"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24FF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191E4" w14:textId="77777777" w:rsidR="002A7F7C" w:rsidRDefault="002A7F7C">
            <w:pPr>
              <w:widowControl/>
              <w:spacing w:line="240" w:lineRule="exact"/>
              <w:jc w:val="center"/>
              <w:rPr>
                <w:rFonts w:ascii="宋体" w:hAnsi="宋体" w:cs="宋体"/>
                <w:color w:val="000000"/>
                <w:sz w:val="20"/>
                <w:szCs w:val="20"/>
              </w:rPr>
            </w:pPr>
          </w:p>
        </w:tc>
      </w:tr>
      <w:tr w:rsidR="002A7F7C" w14:paraId="05A868D9"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9E72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53D4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风扇类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B8CA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换气扇-集成吊顶式</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0AD2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250*250mm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0798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正禾</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221C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5C56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3B80C" w14:textId="77777777" w:rsidR="002A7F7C" w:rsidRDefault="002A7F7C">
            <w:pPr>
              <w:widowControl/>
              <w:spacing w:line="240" w:lineRule="exact"/>
              <w:jc w:val="center"/>
              <w:rPr>
                <w:rFonts w:ascii="宋体" w:hAnsi="宋体" w:cs="宋体"/>
                <w:color w:val="000000"/>
                <w:sz w:val="20"/>
                <w:szCs w:val="20"/>
              </w:rPr>
            </w:pPr>
          </w:p>
        </w:tc>
      </w:tr>
      <w:tr w:rsidR="002A7F7C" w14:paraId="7E109815"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B010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4671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风扇类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340C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电风扇-吸顶式</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A172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F400mm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7C1E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先锋</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5DF35"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0C18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C561F" w14:textId="77777777" w:rsidR="002A7F7C" w:rsidRDefault="002A7F7C">
            <w:pPr>
              <w:widowControl/>
              <w:spacing w:line="240" w:lineRule="exact"/>
              <w:jc w:val="center"/>
              <w:rPr>
                <w:rFonts w:ascii="宋体" w:hAnsi="宋体" w:cs="宋体"/>
                <w:color w:val="000000"/>
                <w:sz w:val="20"/>
                <w:szCs w:val="20"/>
              </w:rPr>
            </w:pPr>
          </w:p>
        </w:tc>
      </w:tr>
      <w:tr w:rsidR="002A7F7C" w14:paraId="48D80D55"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7600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AE24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风扇类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878F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电风扇-壁挂式</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48EC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6C20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先锋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EA743"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3A6E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7E063" w14:textId="77777777" w:rsidR="002A7F7C" w:rsidRDefault="002A7F7C">
            <w:pPr>
              <w:widowControl/>
              <w:spacing w:line="240" w:lineRule="exact"/>
              <w:jc w:val="center"/>
              <w:rPr>
                <w:rFonts w:ascii="宋体" w:hAnsi="宋体" w:cs="宋体"/>
                <w:color w:val="000000"/>
                <w:sz w:val="20"/>
                <w:szCs w:val="20"/>
              </w:rPr>
            </w:pPr>
          </w:p>
        </w:tc>
      </w:tr>
      <w:tr w:rsidR="002A7F7C" w14:paraId="50050093"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447C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2653A" w14:textId="77777777" w:rsidR="002A7F7C" w:rsidRDefault="002A7F7C">
            <w:pPr>
              <w:widowControl/>
              <w:spacing w:line="240" w:lineRule="exact"/>
              <w:rPr>
                <w:rFonts w:ascii="宋体" w:hAnsi="宋体" w:cs="宋体"/>
                <w:color w:val="000000"/>
                <w:sz w:val="20"/>
                <w:szCs w:val="20"/>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223E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按键式固定电话</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54B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HCD6082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33EC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步步高</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D2E44"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4C0D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6E5A6" w14:textId="77777777" w:rsidR="002A7F7C" w:rsidRDefault="002A7F7C">
            <w:pPr>
              <w:widowControl/>
              <w:spacing w:line="240" w:lineRule="exact"/>
              <w:jc w:val="center"/>
              <w:rPr>
                <w:rFonts w:ascii="宋体" w:hAnsi="宋体" w:cs="宋体"/>
                <w:color w:val="000000"/>
                <w:sz w:val="20"/>
                <w:szCs w:val="20"/>
              </w:rPr>
            </w:pPr>
          </w:p>
        </w:tc>
      </w:tr>
      <w:tr w:rsidR="002A7F7C" w14:paraId="775EFC99"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3D72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0CAA8" w14:textId="77777777" w:rsidR="002A7F7C" w:rsidRDefault="002A7F7C">
            <w:pPr>
              <w:widowControl/>
              <w:spacing w:line="240" w:lineRule="exact"/>
              <w:rPr>
                <w:rFonts w:ascii="宋体" w:hAnsi="宋体" w:cs="宋体"/>
                <w:color w:val="000000"/>
                <w:sz w:val="20"/>
                <w:szCs w:val="20"/>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B556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电话连接线</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7A64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单水晶头/2芯-3米</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3FB8B" w14:textId="77777777" w:rsidR="002A7F7C" w:rsidRDefault="002A7F7C">
            <w:pPr>
              <w:widowControl/>
              <w:spacing w:line="240" w:lineRule="exact"/>
              <w:jc w:val="left"/>
              <w:rPr>
                <w:rFonts w:ascii="宋体" w:hAnsi="宋体" w:cs="宋体"/>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5CAFB" w14:textId="77777777" w:rsidR="002A7F7C" w:rsidRDefault="002A7F7C">
            <w:pPr>
              <w:widowControl/>
              <w:spacing w:line="240" w:lineRule="exact"/>
              <w:jc w:val="left"/>
              <w:rPr>
                <w:rFonts w:ascii="宋体" w:hAnsi="宋体" w:cs="宋体"/>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8BD9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E7C30" w14:textId="77777777" w:rsidR="002A7F7C" w:rsidRDefault="002A7F7C">
            <w:pPr>
              <w:widowControl/>
              <w:spacing w:line="240" w:lineRule="exact"/>
              <w:jc w:val="center"/>
              <w:rPr>
                <w:rFonts w:ascii="宋体" w:hAnsi="宋体" w:cs="宋体"/>
                <w:color w:val="000000"/>
                <w:sz w:val="20"/>
                <w:szCs w:val="20"/>
              </w:rPr>
            </w:pPr>
          </w:p>
        </w:tc>
      </w:tr>
      <w:tr w:rsidR="002A7F7C" w14:paraId="6A22DAF1"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D7E8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AFDB2" w14:textId="77777777" w:rsidR="002A7F7C" w:rsidRDefault="002A7F7C">
            <w:pPr>
              <w:widowControl/>
              <w:spacing w:line="240" w:lineRule="exact"/>
              <w:rPr>
                <w:rFonts w:ascii="宋体" w:hAnsi="宋体" w:cs="宋体"/>
                <w:color w:val="000000"/>
                <w:sz w:val="20"/>
                <w:szCs w:val="20"/>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35F8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电话听筒连接线</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5351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4芯纯铜丝/常规</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23B72" w14:textId="77777777" w:rsidR="002A7F7C" w:rsidRDefault="002A7F7C">
            <w:pPr>
              <w:widowControl/>
              <w:spacing w:line="240" w:lineRule="exact"/>
              <w:jc w:val="left"/>
              <w:rPr>
                <w:rFonts w:ascii="宋体" w:hAnsi="宋体" w:cs="宋体"/>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F75EF" w14:textId="77777777" w:rsidR="002A7F7C" w:rsidRDefault="002A7F7C">
            <w:pPr>
              <w:widowControl/>
              <w:spacing w:line="240" w:lineRule="exact"/>
              <w:jc w:val="left"/>
              <w:rPr>
                <w:rFonts w:ascii="宋体" w:hAnsi="宋体" w:cs="宋体"/>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C0C6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5405D" w14:textId="77777777" w:rsidR="002A7F7C" w:rsidRDefault="002A7F7C">
            <w:pPr>
              <w:widowControl/>
              <w:spacing w:line="240" w:lineRule="exact"/>
              <w:jc w:val="center"/>
              <w:rPr>
                <w:rFonts w:ascii="宋体" w:hAnsi="宋体" w:cs="宋体"/>
                <w:color w:val="000000"/>
                <w:sz w:val="20"/>
                <w:szCs w:val="20"/>
              </w:rPr>
            </w:pPr>
          </w:p>
        </w:tc>
      </w:tr>
      <w:tr w:rsidR="002A7F7C" w14:paraId="38CEF43B"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6415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92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6A09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CB5B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电子镇流器</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367E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32W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4B9A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金陵</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39EED"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4CC2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9D1B5" w14:textId="77777777" w:rsidR="002A7F7C" w:rsidRDefault="002A7F7C">
            <w:pPr>
              <w:widowControl/>
              <w:spacing w:line="240" w:lineRule="exact"/>
              <w:jc w:val="center"/>
              <w:rPr>
                <w:rFonts w:ascii="宋体" w:hAnsi="宋体" w:cs="宋体"/>
                <w:color w:val="000000"/>
                <w:sz w:val="20"/>
                <w:szCs w:val="20"/>
              </w:rPr>
            </w:pPr>
          </w:p>
        </w:tc>
      </w:tr>
      <w:tr w:rsidR="002A7F7C" w14:paraId="6FEF4B92"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C4F5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D1A5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7818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电子镇流器-2D</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1B5D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2D 21W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90A9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金陵</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7F96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7C73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3AC21" w14:textId="77777777" w:rsidR="002A7F7C" w:rsidRDefault="002A7F7C">
            <w:pPr>
              <w:widowControl/>
              <w:spacing w:line="240" w:lineRule="exact"/>
              <w:jc w:val="center"/>
              <w:rPr>
                <w:rFonts w:ascii="宋体" w:hAnsi="宋体" w:cs="宋体"/>
                <w:color w:val="000000"/>
                <w:sz w:val="20"/>
                <w:szCs w:val="20"/>
              </w:rPr>
            </w:pPr>
          </w:p>
        </w:tc>
      </w:tr>
      <w:tr w:rsidR="002A7F7C" w14:paraId="145C032E"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31B3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824D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AECE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电子镇流器-2D</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E4F3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2D 38W</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2359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金陵</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ED3A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B43F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ABE1C" w14:textId="77777777" w:rsidR="002A7F7C" w:rsidRDefault="002A7F7C">
            <w:pPr>
              <w:widowControl/>
              <w:spacing w:line="240" w:lineRule="exact"/>
              <w:jc w:val="center"/>
              <w:rPr>
                <w:rFonts w:ascii="宋体" w:hAnsi="宋体" w:cs="宋体"/>
                <w:color w:val="000000"/>
                <w:sz w:val="20"/>
                <w:szCs w:val="20"/>
              </w:rPr>
            </w:pPr>
          </w:p>
        </w:tc>
      </w:tr>
      <w:tr w:rsidR="002A7F7C" w14:paraId="58F22737"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2A85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201E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EE58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交流接触器-施耐德</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7A51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LC1D12M7C/12A 220V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524A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施耐德</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CCB2E"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B5E6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091B2" w14:textId="77777777" w:rsidR="002A7F7C" w:rsidRDefault="002A7F7C">
            <w:pPr>
              <w:widowControl/>
              <w:spacing w:line="240" w:lineRule="exact"/>
              <w:jc w:val="center"/>
              <w:rPr>
                <w:rFonts w:ascii="宋体" w:hAnsi="宋体" w:cs="宋体"/>
                <w:color w:val="000000"/>
                <w:sz w:val="20"/>
                <w:szCs w:val="20"/>
              </w:rPr>
            </w:pPr>
          </w:p>
        </w:tc>
      </w:tr>
      <w:tr w:rsidR="002A7F7C" w14:paraId="70B87E96"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742B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8641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4A3D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交流接触器-施耐德</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F498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LC1D50AM7C/50A 220V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382C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施耐德</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CC683"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86EA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AA995" w14:textId="77777777" w:rsidR="002A7F7C" w:rsidRDefault="002A7F7C">
            <w:pPr>
              <w:widowControl/>
              <w:spacing w:line="240" w:lineRule="exact"/>
              <w:jc w:val="center"/>
              <w:rPr>
                <w:rFonts w:ascii="宋体" w:hAnsi="宋体" w:cs="宋体"/>
                <w:color w:val="000000"/>
                <w:sz w:val="20"/>
                <w:szCs w:val="20"/>
              </w:rPr>
            </w:pPr>
          </w:p>
        </w:tc>
      </w:tr>
      <w:tr w:rsidR="002A7F7C" w14:paraId="58DB4ABC"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D28F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8877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2631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交流接触器-富士</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0F28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SC-E05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4F84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富士</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6012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71FF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1342C" w14:textId="77777777" w:rsidR="002A7F7C" w:rsidRDefault="002A7F7C">
            <w:pPr>
              <w:widowControl/>
              <w:spacing w:line="240" w:lineRule="exact"/>
              <w:jc w:val="center"/>
              <w:rPr>
                <w:rFonts w:ascii="宋体" w:hAnsi="宋体" w:cs="宋体"/>
                <w:color w:val="000000"/>
                <w:sz w:val="20"/>
                <w:szCs w:val="20"/>
              </w:rPr>
            </w:pPr>
          </w:p>
        </w:tc>
      </w:tr>
      <w:tr w:rsidR="002A7F7C" w14:paraId="1C574DD7"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EE47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F7EB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D62C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交流接触器-富士</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3A24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SH-4-2A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5F8F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富士</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C7D1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79AA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57E9F" w14:textId="77777777" w:rsidR="002A7F7C" w:rsidRDefault="002A7F7C">
            <w:pPr>
              <w:widowControl/>
              <w:spacing w:line="240" w:lineRule="exact"/>
              <w:jc w:val="center"/>
              <w:rPr>
                <w:rFonts w:ascii="宋体" w:hAnsi="宋体" w:cs="宋体"/>
                <w:color w:val="000000"/>
                <w:sz w:val="20"/>
                <w:szCs w:val="20"/>
              </w:rPr>
            </w:pPr>
          </w:p>
        </w:tc>
      </w:tr>
      <w:tr w:rsidR="002A7F7C" w14:paraId="4D49370A"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1EDC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C956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C239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交流接触器-富士</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E919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SH-4-3A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4A5C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富士</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6FAF"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E479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E5755" w14:textId="77777777" w:rsidR="002A7F7C" w:rsidRDefault="002A7F7C">
            <w:pPr>
              <w:widowControl/>
              <w:spacing w:line="240" w:lineRule="exact"/>
              <w:jc w:val="center"/>
              <w:rPr>
                <w:rFonts w:ascii="宋体" w:hAnsi="宋体" w:cs="宋体"/>
                <w:color w:val="000000"/>
                <w:sz w:val="20"/>
                <w:szCs w:val="20"/>
              </w:rPr>
            </w:pPr>
          </w:p>
        </w:tc>
      </w:tr>
      <w:tr w:rsidR="002A7F7C" w14:paraId="373E916D"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1485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0CC9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5329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交流接触器SC-NZS</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A91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SC-NZS</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EAAB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富士</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7AE2E"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FF0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204CB" w14:textId="77777777" w:rsidR="002A7F7C" w:rsidRDefault="002A7F7C">
            <w:pPr>
              <w:widowControl/>
              <w:spacing w:line="240" w:lineRule="exact"/>
              <w:jc w:val="center"/>
              <w:rPr>
                <w:rFonts w:ascii="宋体" w:hAnsi="宋体" w:cs="宋体"/>
                <w:color w:val="000000"/>
                <w:sz w:val="20"/>
                <w:szCs w:val="20"/>
              </w:rPr>
            </w:pPr>
          </w:p>
        </w:tc>
      </w:tr>
      <w:tr w:rsidR="002A7F7C" w14:paraId="5146D293"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DC67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44C4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E1EE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交流接触器SC-E03A</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51E4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SC-E03A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640E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常熟</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51C4F"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BF19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02777" w14:textId="77777777" w:rsidR="002A7F7C" w:rsidRDefault="002A7F7C">
            <w:pPr>
              <w:widowControl/>
              <w:spacing w:line="240" w:lineRule="exact"/>
              <w:jc w:val="center"/>
              <w:rPr>
                <w:rFonts w:ascii="宋体" w:hAnsi="宋体" w:cs="宋体"/>
                <w:color w:val="000000"/>
                <w:sz w:val="20"/>
                <w:szCs w:val="20"/>
              </w:rPr>
            </w:pPr>
          </w:p>
        </w:tc>
      </w:tr>
      <w:tr w:rsidR="002A7F7C" w14:paraId="5B9B9FFF"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9432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1B1F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39A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交流接触器-正泰 NXC系列</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5747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NXC-40A 220V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2ED0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BE48F"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C129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155F6" w14:textId="77777777" w:rsidR="002A7F7C" w:rsidRDefault="002A7F7C">
            <w:pPr>
              <w:widowControl/>
              <w:spacing w:line="240" w:lineRule="exact"/>
              <w:jc w:val="center"/>
              <w:rPr>
                <w:rFonts w:ascii="宋体" w:hAnsi="宋体" w:cs="宋体"/>
                <w:color w:val="000000"/>
                <w:sz w:val="20"/>
                <w:szCs w:val="20"/>
              </w:rPr>
            </w:pPr>
          </w:p>
        </w:tc>
      </w:tr>
      <w:tr w:rsidR="002A7F7C" w14:paraId="56DDF027"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5ED7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4341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031C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交流接触器-正泰 CJX2-1810</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3433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CJX2-1810 220V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6623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355B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B1C1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2D3A3" w14:textId="77777777" w:rsidR="002A7F7C" w:rsidRDefault="002A7F7C">
            <w:pPr>
              <w:widowControl/>
              <w:spacing w:line="240" w:lineRule="exact"/>
              <w:jc w:val="center"/>
              <w:rPr>
                <w:rFonts w:ascii="宋体" w:hAnsi="宋体" w:cs="宋体"/>
                <w:color w:val="000000"/>
                <w:sz w:val="20"/>
                <w:szCs w:val="20"/>
              </w:rPr>
            </w:pPr>
          </w:p>
        </w:tc>
      </w:tr>
      <w:tr w:rsidR="002A7F7C" w14:paraId="2CF83EE6"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2DD2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A60C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0978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交流接触器-正泰 CJX2-1810</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2D87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CJX2-1810 380V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6F15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5ABF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1F06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06D91" w14:textId="77777777" w:rsidR="002A7F7C" w:rsidRDefault="002A7F7C">
            <w:pPr>
              <w:widowControl/>
              <w:spacing w:line="240" w:lineRule="exact"/>
              <w:jc w:val="center"/>
              <w:rPr>
                <w:rFonts w:ascii="宋体" w:hAnsi="宋体" w:cs="宋体"/>
                <w:color w:val="000000"/>
                <w:sz w:val="20"/>
                <w:szCs w:val="20"/>
              </w:rPr>
            </w:pPr>
          </w:p>
        </w:tc>
      </w:tr>
      <w:tr w:rsidR="002A7F7C" w14:paraId="118D223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1D4B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9940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0581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交流接触器-正泰 CJX2-2501</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1114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CJX2-2501 220V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081D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320E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11B8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AB275" w14:textId="77777777" w:rsidR="002A7F7C" w:rsidRDefault="002A7F7C">
            <w:pPr>
              <w:widowControl/>
              <w:spacing w:line="240" w:lineRule="exact"/>
              <w:jc w:val="center"/>
              <w:rPr>
                <w:rFonts w:ascii="宋体" w:hAnsi="宋体" w:cs="宋体"/>
                <w:color w:val="000000"/>
                <w:sz w:val="20"/>
                <w:szCs w:val="20"/>
              </w:rPr>
            </w:pPr>
          </w:p>
        </w:tc>
      </w:tr>
      <w:tr w:rsidR="002A7F7C" w14:paraId="11EAB0E6"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6B7E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8FE0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6B49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交流接触器-正泰 CJX2-2501</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B523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CJX2-2501 380V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E9CF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983E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627A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B4F37" w14:textId="77777777" w:rsidR="002A7F7C" w:rsidRDefault="002A7F7C">
            <w:pPr>
              <w:widowControl/>
              <w:spacing w:line="240" w:lineRule="exact"/>
              <w:jc w:val="center"/>
              <w:rPr>
                <w:rFonts w:ascii="宋体" w:hAnsi="宋体" w:cs="宋体"/>
                <w:color w:val="000000"/>
                <w:sz w:val="20"/>
                <w:szCs w:val="20"/>
              </w:rPr>
            </w:pPr>
          </w:p>
        </w:tc>
      </w:tr>
      <w:tr w:rsidR="002A7F7C" w14:paraId="70B870E0"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118B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DB79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DB9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交流接触器-正泰 CJX2-3210</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E2C5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CJX2-3210 220V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7EDA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61184"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ABE9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F2F5B" w14:textId="77777777" w:rsidR="002A7F7C" w:rsidRDefault="002A7F7C">
            <w:pPr>
              <w:widowControl/>
              <w:spacing w:line="240" w:lineRule="exact"/>
              <w:jc w:val="center"/>
              <w:rPr>
                <w:rFonts w:ascii="宋体" w:hAnsi="宋体" w:cs="宋体"/>
                <w:color w:val="000000"/>
                <w:sz w:val="20"/>
                <w:szCs w:val="20"/>
              </w:rPr>
            </w:pPr>
          </w:p>
        </w:tc>
      </w:tr>
      <w:tr w:rsidR="002A7F7C" w14:paraId="1CAF3B78"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F31C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517B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C073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交流接触器-正泰 CJX2-8011</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DE89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CJX2-8011 220V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04B8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正泰</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F85F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3267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7F6AD" w14:textId="77777777" w:rsidR="002A7F7C" w:rsidRDefault="002A7F7C">
            <w:pPr>
              <w:widowControl/>
              <w:spacing w:line="240" w:lineRule="exact"/>
              <w:jc w:val="center"/>
              <w:rPr>
                <w:rFonts w:ascii="宋体" w:hAnsi="宋体" w:cs="宋体"/>
                <w:color w:val="000000"/>
                <w:sz w:val="20"/>
                <w:szCs w:val="20"/>
              </w:rPr>
            </w:pPr>
          </w:p>
        </w:tc>
      </w:tr>
      <w:tr w:rsidR="002A7F7C" w14:paraId="09FE8F37"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91E4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C09D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1B0A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交流接触器 GMC-300</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D28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GMC-300 AC220V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19F8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GMC</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0CC63"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DD87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639A7" w14:textId="77777777" w:rsidR="002A7F7C" w:rsidRDefault="002A7F7C">
            <w:pPr>
              <w:widowControl/>
              <w:spacing w:line="240" w:lineRule="exact"/>
              <w:jc w:val="center"/>
              <w:rPr>
                <w:rFonts w:ascii="宋体" w:hAnsi="宋体" w:cs="宋体"/>
                <w:color w:val="000000"/>
                <w:sz w:val="20"/>
                <w:szCs w:val="20"/>
              </w:rPr>
            </w:pPr>
          </w:p>
        </w:tc>
      </w:tr>
      <w:tr w:rsidR="002A7F7C" w14:paraId="626FD71B"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8F8C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C2B2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F661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熔断器</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D00D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RS6-2/250A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5E23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茗熔</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434F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0D19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5F409" w14:textId="77777777" w:rsidR="002A7F7C" w:rsidRDefault="002A7F7C">
            <w:pPr>
              <w:widowControl/>
              <w:spacing w:line="240" w:lineRule="exact"/>
              <w:jc w:val="center"/>
              <w:rPr>
                <w:rFonts w:ascii="宋体" w:hAnsi="宋体" w:cs="宋体"/>
                <w:color w:val="000000"/>
                <w:sz w:val="20"/>
                <w:szCs w:val="20"/>
              </w:rPr>
            </w:pPr>
          </w:p>
        </w:tc>
      </w:tr>
      <w:tr w:rsidR="002A7F7C" w14:paraId="70BBBD80"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C1ED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81DD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E4F3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熔断器</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106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RS6-2/315A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D13D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茗熔</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E1A2F"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F4E1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2EFF1" w14:textId="77777777" w:rsidR="002A7F7C" w:rsidRDefault="002A7F7C">
            <w:pPr>
              <w:widowControl/>
              <w:spacing w:line="240" w:lineRule="exact"/>
              <w:jc w:val="center"/>
              <w:rPr>
                <w:rFonts w:ascii="宋体" w:hAnsi="宋体" w:cs="宋体"/>
                <w:color w:val="000000"/>
                <w:sz w:val="20"/>
                <w:szCs w:val="20"/>
              </w:rPr>
            </w:pPr>
          </w:p>
        </w:tc>
      </w:tr>
      <w:tr w:rsidR="002A7F7C" w14:paraId="5FEA8650"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1D1B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8606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65AE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熔断器</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A3ED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RS6-1/125A</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884C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茗熔</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BCB78"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9A55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9DAC5" w14:textId="77777777" w:rsidR="002A7F7C" w:rsidRDefault="002A7F7C">
            <w:pPr>
              <w:widowControl/>
              <w:spacing w:line="240" w:lineRule="exact"/>
              <w:jc w:val="center"/>
              <w:rPr>
                <w:rFonts w:ascii="宋体" w:hAnsi="宋体" w:cs="宋体"/>
                <w:color w:val="000000"/>
                <w:sz w:val="20"/>
                <w:szCs w:val="20"/>
              </w:rPr>
            </w:pPr>
          </w:p>
        </w:tc>
      </w:tr>
      <w:tr w:rsidR="002A7F7C" w14:paraId="0462DE1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FA79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D47B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4F49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空调波纹管-不锈钢</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959F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20*250mm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E442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万全</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8A48A"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D3A5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1CC1" w14:textId="77777777" w:rsidR="002A7F7C" w:rsidRDefault="002A7F7C">
            <w:pPr>
              <w:widowControl/>
              <w:spacing w:line="240" w:lineRule="exact"/>
              <w:jc w:val="center"/>
              <w:rPr>
                <w:rFonts w:ascii="宋体" w:hAnsi="宋体" w:cs="宋体"/>
                <w:color w:val="000000"/>
                <w:sz w:val="20"/>
                <w:szCs w:val="20"/>
              </w:rPr>
            </w:pPr>
          </w:p>
        </w:tc>
      </w:tr>
      <w:tr w:rsidR="002A7F7C" w14:paraId="6C72F1BD" w14:textId="77777777">
        <w:trPr>
          <w:trHeight w:val="50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F319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E0C6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F8FA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空调波纹管-不锈钢</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6123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DN20*200mm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4C19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埃美柯</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26A09"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AA20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5C5D3" w14:textId="77777777" w:rsidR="002A7F7C" w:rsidRDefault="002A7F7C">
            <w:pPr>
              <w:widowControl/>
              <w:spacing w:line="240" w:lineRule="exact"/>
              <w:jc w:val="center"/>
              <w:rPr>
                <w:rFonts w:ascii="宋体" w:hAnsi="宋体" w:cs="宋体"/>
                <w:color w:val="000000"/>
                <w:sz w:val="20"/>
                <w:szCs w:val="20"/>
              </w:rPr>
            </w:pPr>
          </w:p>
        </w:tc>
      </w:tr>
      <w:tr w:rsidR="002A7F7C" w14:paraId="72A76910"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0C17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9E78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46AA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空调电机</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C7A7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YSK-35-4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3BD9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常州罗洪威</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D1BE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442C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2F902" w14:textId="77777777" w:rsidR="002A7F7C" w:rsidRDefault="002A7F7C">
            <w:pPr>
              <w:widowControl/>
              <w:spacing w:line="240" w:lineRule="exact"/>
              <w:jc w:val="center"/>
              <w:rPr>
                <w:rFonts w:ascii="宋体" w:hAnsi="宋体" w:cs="宋体"/>
                <w:color w:val="000000"/>
                <w:sz w:val="20"/>
                <w:szCs w:val="20"/>
              </w:rPr>
            </w:pPr>
          </w:p>
        </w:tc>
      </w:tr>
      <w:tr w:rsidR="002A7F7C" w14:paraId="3B31E2BB"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6728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40B7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9BCE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空调叶轮</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206B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∮12/∮14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7CDC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常州罗洪威</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D3EF4"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4E84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129EB" w14:textId="77777777" w:rsidR="002A7F7C" w:rsidRDefault="002A7F7C">
            <w:pPr>
              <w:widowControl/>
              <w:spacing w:line="240" w:lineRule="exact"/>
              <w:jc w:val="center"/>
              <w:rPr>
                <w:rFonts w:ascii="宋体" w:hAnsi="宋体" w:cs="宋体"/>
                <w:color w:val="000000"/>
                <w:sz w:val="20"/>
                <w:szCs w:val="20"/>
              </w:rPr>
            </w:pPr>
          </w:p>
        </w:tc>
      </w:tr>
      <w:tr w:rsidR="002A7F7C" w14:paraId="1749F170"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3E8E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B2FB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1C5F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中央空调电磁阀</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34ED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DN20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4995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亿海</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ACB5B"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869D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0C8F3" w14:textId="77777777" w:rsidR="002A7F7C" w:rsidRDefault="002A7F7C">
            <w:pPr>
              <w:widowControl/>
              <w:spacing w:line="240" w:lineRule="exact"/>
              <w:jc w:val="center"/>
              <w:rPr>
                <w:rFonts w:ascii="宋体" w:hAnsi="宋体" w:cs="宋体"/>
                <w:color w:val="000000"/>
                <w:sz w:val="20"/>
                <w:szCs w:val="20"/>
              </w:rPr>
            </w:pPr>
          </w:p>
        </w:tc>
      </w:tr>
      <w:tr w:rsidR="002A7F7C" w14:paraId="5A69D3D1" w14:textId="77777777">
        <w:trPr>
          <w:trHeight w:val="54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0236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A74A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A869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中央空调温度控制器</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E06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机械式/RAB11.1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2234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西门子</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081E2"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3973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BEF57" w14:textId="77777777" w:rsidR="002A7F7C" w:rsidRDefault="002A7F7C">
            <w:pPr>
              <w:widowControl/>
              <w:spacing w:line="240" w:lineRule="exact"/>
              <w:jc w:val="center"/>
              <w:rPr>
                <w:rFonts w:ascii="宋体" w:hAnsi="宋体" w:cs="宋体"/>
                <w:color w:val="000000"/>
                <w:sz w:val="20"/>
                <w:szCs w:val="20"/>
              </w:rPr>
            </w:pPr>
          </w:p>
        </w:tc>
      </w:tr>
      <w:tr w:rsidR="002A7F7C" w14:paraId="27641A80"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FD27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9FB6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E153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中央空调温度控制器</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0389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液晶面板</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8DF3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西门子</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8F8D5"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EDCC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83FCA" w14:textId="77777777" w:rsidR="002A7F7C" w:rsidRDefault="002A7F7C">
            <w:pPr>
              <w:widowControl/>
              <w:spacing w:line="240" w:lineRule="exact"/>
              <w:jc w:val="center"/>
              <w:rPr>
                <w:rFonts w:ascii="宋体" w:hAnsi="宋体" w:cs="宋体"/>
                <w:color w:val="000000"/>
                <w:sz w:val="20"/>
                <w:szCs w:val="20"/>
              </w:rPr>
            </w:pPr>
          </w:p>
        </w:tc>
      </w:tr>
      <w:tr w:rsidR="002A7F7C" w14:paraId="21A70C8B"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96C7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3653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E506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风机盘管</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FA1C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42CL003</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E8D7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开利</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5C1D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ACE2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418C5" w14:textId="77777777" w:rsidR="002A7F7C" w:rsidRDefault="002A7F7C">
            <w:pPr>
              <w:widowControl/>
              <w:spacing w:line="240" w:lineRule="exact"/>
              <w:jc w:val="center"/>
              <w:rPr>
                <w:rFonts w:ascii="宋体" w:hAnsi="宋体" w:cs="宋体"/>
                <w:color w:val="000000"/>
                <w:sz w:val="20"/>
                <w:szCs w:val="20"/>
              </w:rPr>
            </w:pPr>
          </w:p>
        </w:tc>
      </w:tr>
      <w:tr w:rsidR="002A7F7C" w14:paraId="3DE001B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8F53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121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3BB6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8833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坐便器双按配件</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F461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长度240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11AD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FFB1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01EF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7E09" w14:textId="77777777" w:rsidR="002A7F7C" w:rsidRDefault="002A7F7C">
            <w:pPr>
              <w:widowControl/>
              <w:spacing w:line="240" w:lineRule="exact"/>
              <w:jc w:val="center"/>
              <w:rPr>
                <w:rFonts w:ascii="宋体" w:hAnsi="宋体" w:cs="宋体"/>
                <w:color w:val="000000"/>
                <w:sz w:val="20"/>
                <w:szCs w:val="20"/>
              </w:rPr>
            </w:pPr>
          </w:p>
        </w:tc>
      </w:tr>
      <w:tr w:rsidR="002A7F7C" w14:paraId="4F90BC19"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F0A1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4210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3D44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浮球开关</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2526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三线控制</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FE0E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华通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4013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4F9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CCE3C" w14:textId="77777777" w:rsidR="002A7F7C" w:rsidRDefault="002A7F7C">
            <w:pPr>
              <w:widowControl/>
              <w:spacing w:line="240" w:lineRule="exact"/>
              <w:jc w:val="center"/>
              <w:rPr>
                <w:rFonts w:ascii="宋体" w:hAnsi="宋体" w:cs="宋体"/>
                <w:color w:val="000000"/>
                <w:sz w:val="20"/>
                <w:szCs w:val="20"/>
              </w:rPr>
            </w:pPr>
          </w:p>
        </w:tc>
      </w:tr>
      <w:tr w:rsidR="002A7F7C" w14:paraId="3161D03D"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CDEE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10DC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96F1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延时冲洗阀</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6C3C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DN20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28D8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埃美柯</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B5545"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315E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B1C1A" w14:textId="77777777" w:rsidR="002A7F7C" w:rsidRDefault="002A7F7C">
            <w:pPr>
              <w:widowControl/>
              <w:spacing w:line="240" w:lineRule="exact"/>
              <w:jc w:val="center"/>
              <w:rPr>
                <w:rFonts w:ascii="宋体" w:hAnsi="宋体" w:cs="宋体"/>
                <w:color w:val="000000"/>
                <w:sz w:val="20"/>
                <w:szCs w:val="20"/>
              </w:rPr>
            </w:pPr>
          </w:p>
        </w:tc>
      </w:tr>
      <w:tr w:rsidR="002A7F7C" w14:paraId="3ED2E670"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E6FE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6DBA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5C2D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延时冲洗阀</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101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DN25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60A8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埃美柯</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E1A5B"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5FBE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EE8B9" w14:textId="77777777" w:rsidR="002A7F7C" w:rsidRDefault="002A7F7C">
            <w:pPr>
              <w:widowControl/>
              <w:spacing w:line="240" w:lineRule="exact"/>
              <w:jc w:val="center"/>
              <w:rPr>
                <w:rFonts w:ascii="宋体" w:hAnsi="宋体" w:cs="宋体"/>
                <w:color w:val="000000"/>
                <w:sz w:val="20"/>
                <w:szCs w:val="20"/>
              </w:rPr>
            </w:pPr>
          </w:p>
        </w:tc>
      </w:tr>
      <w:tr w:rsidR="002A7F7C" w14:paraId="3627D1CC"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F196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D44A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081A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延时冲洗阀盖</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AD79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DN20；DN25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D48E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埃美柯</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243E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385B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D183D" w14:textId="77777777" w:rsidR="002A7F7C" w:rsidRDefault="002A7F7C">
            <w:pPr>
              <w:widowControl/>
              <w:spacing w:line="240" w:lineRule="exact"/>
              <w:jc w:val="center"/>
              <w:rPr>
                <w:rFonts w:ascii="宋体" w:hAnsi="宋体" w:cs="宋体"/>
                <w:color w:val="000000"/>
                <w:sz w:val="20"/>
                <w:szCs w:val="20"/>
              </w:rPr>
            </w:pPr>
          </w:p>
        </w:tc>
      </w:tr>
      <w:tr w:rsidR="002A7F7C" w14:paraId="2DD552A6"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85FD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1A80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8D89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脚踏阀</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AA30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Φ20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C180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2CD5D"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D363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49B44" w14:textId="77777777" w:rsidR="002A7F7C" w:rsidRDefault="002A7F7C">
            <w:pPr>
              <w:widowControl/>
              <w:spacing w:line="240" w:lineRule="exact"/>
              <w:jc w:val="center"/>
              <w:rPr>
                <w:rFonts w:ascii="宋体" w:hAnsi="宋体" w:cs="宋体"/>
                <w:color w:val="000000"/>
                <w:sz w:val="20"/>
                <w:szCs w:val="20"/>
              </w:rPr>
            </w:pPr>
          </w:p>
        </w:tc>
      </w:tr>
      <w:tr w:rsidR="002A7F7C" w14:paraId="4C122A2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0871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A6C1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0C0B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脚踏阀</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ED01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Φ25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24D3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7F8E4"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3FD2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2743E" w14:textId="77777777" w:rsidR="002A7F7C" w:rsidRDefault="002A7F7C">
            <w:pPr>
              <w:widowControl/>
              <w:spacing w:line="240" w:lineRule="exact"/>
              <w:jc w:val="center"/>
              <w:rPr>
                <w:rFonts w:ascii="宋体" w:hAnsi="宋体" w:cs="宋体"/>
                <w:color w:val="000000"/>
                <w:sz w:val="20"/>
                <w:szCs w:val="20"/>
              </w:rPr>
            </w:pPr>
          </w:p>
        </w:tc>
      </w:tr>
      <w:tr w:rsidR="002A7F7C" w14:paraId="47EB5EAD"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87D9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654F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60BD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脚踏阀</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183A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DN25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4BF9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箭牌</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6CB7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946C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C8446" w14:textId="77777777" w:rsidR="002A7F7C" w:rsidRDefault="002A7F7C">
            <w:pPr>
              <w:widowControl/>
              <w:spacing w:line="240" w:lineRule="exact"/>
              <w:jc w:val="center"/>
              <w:rPr>
                <w:rFonts w:ascii="宋体" w:hAnsi="宋体" w:cs="宋体"/>
                <w:color w:val="000000"/>
                <w:sz w:val="20"/>
                <w:szCs w:val="20"/>
              </w:rPr>
            </w:pPr>
          </w:p>
        </w:tc>
      </w:tr>
      <w:tr w:rsidR="002A7F7C" w14:paraId="54CCCC71"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BE63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B8B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7C07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倾装脚踏阀</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699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HDK906</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300A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惠达</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CD9F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3982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0D088" w14:textId="77777777" w:rsidR="002A7F7C" w:rsidRDefault="002A7F7C">
            <w:pPr>
              <w:widowControl/>
              <w:spacing w:line="240" w:lineRule="exact"/>
              <w:jc w:val="center"/>
              <w:rPr>
                <w:rFonts w:ascii="宋体" w:hAnsi="宋体" w:cs="宋体"/>
                <w:color w:val="000000"/>
                <w:sz w:val="20"/>
                <w:szCs w:val="20"/>
              </w:rPr>
            </w:pPr>
          </w:p>
        </w:tc>
      </w:tr>
      <w:tr w:rsidR="002A7F7C" w14:paraId="0CC32BF0"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BFF7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429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86F1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脚踏阀弯头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A0C0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25N</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C90D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箭牌</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D13DE"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0196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BFBAE" w14:textId="77777777" w:rsidR="002A7F7C" w:rsidRDefault="002A7F7C">
            <w:pPr>
              <w:widowControl/>
              <w:spacing w:line="240" w:lineRule="exact"/>
              <w:jc w:val="center"/>
              <w:rPr>
                <w:rFonts w:ascii="宋体" w:hAnsi="宋体" w:cs="宋体"/>
                <w:color w:val="000000"/>
                <w:sz w:val="20"/>
                <w:szCs w:val="20"/>
              </w:rPr>
            </w:pPr>
          </w:p>
        </w:tc>
      </w:tr>
      <w:tr w:rsidR="002A7F7C" w14:paraId="1DFFEB2F"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954F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DDCE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05AD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马桶盖-箭牌</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9CA8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1118型</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BE14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箭牌</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E5621"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B1B0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9FDF2" w14:textId="77777777" w:rsidR="002A7F7C" w:rsidRDefault="002A7F7C">
            <w:pPr>
              <w:widowControl/>
              <w:spacing w:line="240" w:lineRule="exact"/>
              <w:jc w:val="center"/>
              <w:rPr>
                <w:rFonts w:ascii="宋体" w:hAnsi="宋体" w:cs="宋体"/>
                <w:color w:val="000000"/>
                <w:sz w:val="20"/>
                <w:szCs w:val="20"/>
              </w:rPr>
            </w:pPr>
          </w:p>
        </w:tc>
      </w:tr>
      <w:tr w:rsidR="002A7F7C" w14:paraId="1B4E211F"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E1B6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1FA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3DAD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马桶盖</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EC15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各规；各孔距</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C2E0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D987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E8DE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6C91C" w14:textId="77777777" w:rsidR="002A7F7C" w:rsidRDefault="002A7F7C">
            <w:pPr>
              <w:widowControl/>
              <w:spacing w:line="240" w:lineRule="exact"/>
              <w:jc w:val="center"/>
              <w:rPr>
                <w:rFonts w:ascii="宋体" w:hAnsi="宋体" w:cs="宋体"/>
                <w:color w:val="000000"/>
                <w:sz w:val="20"/>
                <w:szCs w:val="20"/>
              </w:rPr>
            </w:pPr>
          </w:p>
        </w:tc>
      </w:tr>
      <w:tr w:rsidR="002A7F7C" w14:paraId="2350255B"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975F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0DB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E444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马桶水箱按钮</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D477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常规</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C19A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82BF"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1BA1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DFDD8" w14:textId="77777777" w:rsidR="002A7F7C" w:rsidRDefault="002A7F7C">
            <w:pPr>
              <w:widowControl/>
              <w:spacing w:line="240" w:lineRule="exact"/>
              <w:jc w:val="center"/>
              <w:rPr>
                <w:rFonts w:ascii="宋体" w:hAnsi="宋体" w:cs="宋体"/>
                <w:color w:val="000000"/>
                <w:sz w:val="20"/>
                <w:szCs w:val="20"/>
              </w:rPr>
            </w:pPr>
          </w:p>
        </w:tc>
      </w:tr>
      <w:tr w:rsidR="002A7F7C" w14:paraId="17AB592A"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5DE6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15CF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9851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单温高弯水龙头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3B71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4EC2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4E12B"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F2DA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2879" w14:textId="77777777" w:rsidR="002A7F7C" w:rsidRDefault="002A7F7C">
            <w:pPr>
              <w:widowControl/>
              <w:spacing w:line="240" w:lineRule="exact"/>
              <w:jc w:val="center"/>
              <w:rPr>
                <w:rFonts w:ascii="宋体" w:hAnsi="宋体" w:cs="宋体"/>
                <w:color w:val="000000"/>
                <w:sz w:val="20"/>
                <w:szCs w:val="20"/>
              </w:rPr>
            </w:pPr>
          </w:p>
        </w:tc>
      </w:tr>
      <w:tr w:rsidR="002A7F7C" w14:paraId="4E5954ED"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8645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F484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3EB3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单温立式水龙头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34B4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C131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58F48"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697E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E04C1" w14:textId="77777777" w:rsidR="002A7F7C" w:rsidRDefault="002A7F7C">
            <w:pPr>
              <w:widowControl/>
              <w:spacing w:line="240" w:lineRule="exact"/>
              <w:jc w:val="center"/>
              <w:rPr>
                <w:rFonts w:ascii="宋体" w:hAnsi="宋体" w:cs="宋体"/>
                <w:color w:val="000000"/>
                <w:sz w:val="20"/>
                <w:szCs w:val="20"/>
              </w:rPr>
            </w:pPr>
          </w:p>
        </w:tc>
      </w:tr>
      <w:tr w:rsidR="002A7F7C" w14:paraId="1FAC0C0B"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BE8C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D1A1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EC65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单温老式水龙头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CA7B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BE23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228AD"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F66B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53E18" w14:textId="77777777" w:rsidR="002A7F7C" w:rsidRDefault="002A7F7C">
            <w:pPr>
              <w:widowControl/>
              <w:spacing w:line="240" w:lineRule="exact"/>
              <w:jc w:val="center"/>
              <w:rPr>
                <w:rFonts w:ascii="宋体" w:hAnsi="宋体" w:cs="宋体"/>
                <w:color w:val="000000"/>
                <w:sz w:val="20"/>
                <w:szCs w:val="20"/>
              </w:rPr>
            </w:pPr>
          </w:p>
        </w:tc>
      </w:tr>
      <w:tr w:rsidR="002A7F7C" w14:paraId="34A92BE8"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6B61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3B39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DAD0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双温高弯单把水龙头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2D09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单把/Φ15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8E06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E94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124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ACEB8" w14:textId="77777777" w:rsidR="002A7F7C" w:rsidRDefault="002A7F7C">
            <w:pPr>
              <w:widowControl/>
              <w:spacing w:line="240" w:lineRule="exact"/>
              <w:jc w:val="center"/>
              <w:rPr>
                <w:rFonts w:ascii="宋体" w:hAnsi="宋体" w:cs="宋体"/>
                <w:color w:val="000000"/>
                <w:sz w:val="20"/>
                <w:szCs w:val="20"/>
              </w:rPr>
            </w:pPr>
          </w:p>
        </w:tc>
      </w:tr>
      <w:tr w:rsidR="002A7F7C" w14:paraId="2DB69C02"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62C8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85C8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2036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双温立式单把水龙头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8686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单把/Φ15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9C17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8C88"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F0DE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4DBA" w14:textId="77777777" w:rsidR="002A7F7C" w:rsidRDefault="002A7F7C">
            <w:pPr>
              <w:widowControl/>
              <w:spacing w:line="240" w:lineRule="exact"/>
              <w:jc w:val="center"/>
              <w:rPr>
                <w:rFonts w:ascii="宋体" w:hAnsi="宋体" w:cs="宋体"/>
                <w:color w:val="000000"/>
                <w:sz w:val="20"/>
                <w:szCs w:val="20"/>
              </w:rPr>
            </w:pPr>
          </w:p>
        </w:tc>
      </w:tr>
      <w:tr w:rsidR="002A7F7C" w14:paraId="3B333AB4"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BBE7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7790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A130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双温老式单把水龙头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8AA2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单把/Φ15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4F70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C03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88F3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B0248" w14:textId="77777777" w:rsidR="002A7F7C" w:rsidRDefault="002A7F7C">
            <w:pPr>
              <w:widowControl/>
              <w:spacing w:line="240" w:lineRule="exact"/>
              <w:jc w:val="center"/>
              <w:rPr>
                <w:rFonts w:ascii="宋体" w:hAnsi="宋体" w:cs="宋体"/>
                <w:color w:val="000000"/>
                <w:sz w:val="20"/>
                <w:szCs w:val="20"/>
              </w:rPr>
            </w:pPr>
          </w:p>
        </w:tc>
      </w:tr>
      <w:tr w:rsidR="002A7F7C" w14:paraId="3BD9888C"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FEE3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CA9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BA1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淋浴阀</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9662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明装；暗装</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1051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D2729"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427A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16697" w14:textId="77777777" w:rsidR="002A7F7C" w:rsidRDefault="002A7F7C">
            <w:pPr>
              <w:widowControl/>
              <w:spacing w:line="240" w:lineRule="exact"/>
              <w:jc w:val="center"/>
              <w:rPr>
                <w:rFonts w:ascii="宋体" w:hAnsi="宋体" w:cs="宋体"/>
                <w:color w:val="000000"/>
                <w:sz w:val="20"/>
                <w:szCs w:val="20"/>
              </w:rPr>
            </w:pPr>
          </w:p>
        </w:tc>
      </w:tr>
      <w:tr w:rsidR="002A7F7C" w14:paraId="568F0202"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8269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D76D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556A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不锈钢地漏盖</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AD74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Φ78mm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1B40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56131"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E620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470FB" w14:textId="77777777" w:rsidR="002A7F7C" w:rsidRDefault="002A7F7C">
            <w:pPr>
              <w:widowControl/>
              <w:spacing w:line="240" w:lineRule="exact"/>
              <w:jc w:val="center"/>
              <w:rPr>
                <w:rFonts w:ascii="宋体" w:hAnsi="宋体" w:cs="宋体"/>
                <w:color w:val="000000"/>
                <w:sz w:val="20"/>
                <w:szCs w:val="20"/>
              </w:rPr>
            </w:pPr>
          </w:p>
        </w:tc>
      </w:tr>
      <w:tr w:rsidR="002A7F7C" w14:paraId="7AC790B6"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CE2B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3489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4EA8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不锈钢堵头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6FC7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DN15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219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埃美柯</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59F2E"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8955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5ADC0" w14:textId="77777777" w:rsidR="002A7F7C" w:rsidRDefault="002A7F7C">
            <w:pPr>
              <w:widowControl/>
              <w:spacing w:line="240" w:lineRule="exact"/>
              <w:jc w:val="center"/>
              <w:rPr>
                <w:rFonts w:ascii="宋体" w:hAnsi="宋体" w:cs="宋体"/>
                <w:color w:val="000000"/>
                <w:sz w:val="20"/>
                <w:szCs w:val="20"/>
              </w:rPr>
            </w:pPr>
          </w:p>
        </w:tc>
      </w:tr>
      <w:tr w:rsidR="002A7F7C" w14:paraId="429DAC81"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7A0F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6C72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3B99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不锈钢内接</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421E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DN15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4CC3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埃美柯</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C4B2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BEEE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92F04" w14:textId="77777777" w:rsidR="002A7F7C" w:rsidRDefault="002A7F7C">
            <w:pPr>
              <w:widowControl/>
              <w:spacing w:line="240" w:lineRule="exact"/>
              <w:jc w:val="center"/>
              <w:rPr>
                <w:rFonts w:ascii="宋体" w:hAnsi="宋体" w:cs="宋体"/>
                <w:color w:val="000000"/>
                <w:sz w:val="20"/>
                <w:szCs w:val="20"/>
              </w:rPr>
            </w:pPr>
          </w:p>
        </w:tc>
      </w:tr>
      <w:tr w:rsidR="002A7F7C" w14:paraId="757CAF8D"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FBB0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730D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A45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不锈钢盆下水器</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07D5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Φ110mm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47E1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6274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957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FFB68" w14:textId="77777777" w:rsidR="002A7F7C" w:rsidRDefault="002A7F7C">
            <w:pPr>
              <w:widowControl/>
              <w:spacing w:line="240" w:lineRule="exact"/>
              <w:jc w:val="center"/>
              <w:rPr>
                <w:rFonts w:ascii="宋体" w:hAnsi="宋体" w:cs="宋体"/>
                <w:color w:val="000000"/>
                <w:sz w:val="20"/>
                <w:szCs w:val="20"/>
              </w:rPr>
            </w:pPr>
          </w:p>
        </w:tc>
      </w:tr>
      <w:tr w:rsidR="002A7F7C" w14:paraId="6145B3D4"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7AE3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F60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45A8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不锈钢上水软管</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1E8E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长度60cm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0A30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C58AF"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2EA1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A8CBA" w14:textId="77777777" w:rsidR="002A7F7C" w:rsidRDefault="002A7F7C">
            <w:pPr>
              <w:widowControl/>
              <w:spacing w:line="240" w:lineRule="exact"/>
              <w:jc w:val="center"/>
              <w:rPr>
                <w:rFonts w:ascii="宋体" w:hAnsi="宋体" w:cs="宋体"/>
                <w:color w:val="000000"/>
                <w:sz w:val="20"/>
                <w:szCs w:val="20"/>
              </w:rPr>
            </w:pPr>
          </w:p>
        </w:tc>
      </w:tr>
      <w:tr w:rsidR="002A7F7C" w14:paraId="48746FC6"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0BA4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850E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560F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塑料下水软管</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6186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改性聚乙烯</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23EF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卓玛</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681FE"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5B53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5741E" w14:textId="77777777" w:rsidR="002A7F7C" w:rsidRDefault="002A7F7C">
            <w:pPr>
              <w:widowControl/>
              <w:spacing w:line="240" w:lineRule="exact"/>
              <w:jc w:val="center"/>
              <w:rPr>
                <w:rFonts w:ascii="宋体" w:hAnsi="宋体" w:cs="宋体"/>
                <w:color w:val="000000"/>
                <w:sz w:val="20"/>
                <w:szCs w:val="20"/>
              </w:rPr>
            </w:pPr>
          </w:p>
        </w:tc>
      </w:tr>
      <w:tr w:rsidR="002A7F7C" w14:paraId="44CB899F"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0E6B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F772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C203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不锈钢上水软管</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CA53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长度80cm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BE50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E55E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306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B3BA3" w14:textId="77777777" w:rsidR="002A7F7C" w:rsidRDefault="002A7F7C">
            <w:pPr>
              <w:widowControl/>
              <w:spacing w:line="240" w:lineRule="exact"/>
              <w:jc w:val="center"/>
              <w:rPr>
                <w:rFonts w:ascii="宋体" w:hAnsi="宋体" w:cs="宋体"/>
                <w:color w:val="000000"/>
                <w:sz w:val="20"/>
                <w:szCs w:val="20"/>
              </w:rPr>
            </w:pPr>
          </w:p>
        </w:tc>
      </w:tr>
      <w:tr w:rsidR="002A7F7C" w14:paraId="27F033CC"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B757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58AB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F1A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蹲便器水箱</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0B04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350*110*340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CC7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81419"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7BF0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82F03" w14:textId="77777777" w:rsidR="002A7F7C" w:rsidRDefault="002A7F7C">
            <w:pPr>
              <w:widowControl/>
              <w:spacing w:line="240" w:lineRule="exact"/>
              <w:jc w:val="center"/>
              <w:rPr>
                <w:rFonts w:ascii="宋体" w:hAnsi="宋体" w:cs="宋体"/>
                <w:color w:val="000000"/>
                <w:sz w:val="20"/>
                <w:szCs w:val="20"/>
              </w:rPr>
            </w:pPr>
          </w:p>
        </w:tc>
      </w:tr>
      <w:tr w:rsidR="002A7F7C" w14:paraId="6809C1F6"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FEB4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2F32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683D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钢制脸盆下水口</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DDA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9C7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5AB9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4822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27BF1" w14:textId="77777777" w:rsidR="002A7F7C" w:rsidRDefault="002A7F7C">
            <w:pPr>
              <w:widowControl/>
              <w:spacing w:line="240" w:lineRule="exact"/>
              <w:jc w:val="center"/>
              <w:rPr>
                <w:rFonts w:ascii="宋体" w:hAnsi="宋体" w:cs="宋体"/>
                <w:color w:val="000000"/>
                <w:sz w:val="20"/>
                <w:szCs w:val="20"/>
              </w:rPr>
            </w:pPr>
          </w:p>
        </w:tc>
      </w:tr>
      <w:tr w:rsidR="002A7F7C" w14:paraId="7D82B9D2"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2EC6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150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43D2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AE62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淋浴喷头连接管</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FA2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1.5M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49D3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0A0B9"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2AD3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B6F1D" w14:textId="77777777" w:rsidR="002A7F7C" w:rsidRDefault="002A7F7C">
            <w:pPr>
              <w:widowControl/>
              <w:spacing w:line="240" w:lineRule="exact"/>
              <w:jc w:val="center"/>
              <w:rPr>
                <w:rFonts w:ascii="宋体" w:hAnsi="宋体" w:cs="宋体"/>
                <w:color w:val="000000"/>
                <w:sz w:val="20"/>
                <w:szCs w:val="20"/>
              </w:rPr>
            </w:pPr>
          </w:p>
        </w:tc>
      </w:tr>
      <w:tr w:rsidR="002A7F7C" w14:paraId="77E08E19"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FAB1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390A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6E2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三角阀</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C727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HT-F23019CP</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008F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49505"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5979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54D3A" w14:textId="77777777" w:rsidR="002A7F7C" w:rsidRDefault="002A7F7C">
            <w:pPr>
              <w:widowControl/>
              <w:spacing w:line="240" w:lineRule="exact"/>
              <w:jc w:val="center"/>
              <w:rPr>
                <w:rFonts w:ascii="宋体" w:hAnsi="宋体" w:cs="宋体"/>
                <w:color w:val="000000"/>
                <w:sz w:val="20"/>
                <w:szCs w:val="20"/>
              </w:rPr>
            </w:pPr>
          </w:p>
        </w:tc>
      </w:tr>
      <w:tr w:rsidR="002A7F7C" w14:paraId="1CA418CE"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841B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E651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9328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试验台龙头阀芯</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4DCC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5C56E" w14:textId="77777777" w:rsidR="002A7F7C" w:rsidRDefault="002A7F7C">
            <w:pPr>
              <w:widowControl/>
              <w:spacing w:line="240" w:lineRule="exact"/>
              <w:rPr>
                <w:rFonts w:ascii="宋体" w:hAnsi="宋体" w:cs="宋体"/>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40DC3" w14:textId="77777777" w:rsidR="002A7F7C" w:rsidRDefault="002A7F7C">
            <w:pPr>
              <w:widowControl/>
              <w:spacing w:line="240" w:lineRule="exact"/>
              <w:rPr>
                <w:rFonts w:ascii="宋体" w:hAnsi="宋体" w:cs="宋体"/>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D4F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713EB" w14:textId="77777777" w:rsidR="002A7F7C" w:rsidRDefault="002A7F7C">
            <w:pPr>
              <w:widowControl/>
              <w:spacing w:line="240" w:lineRule="exact"/>
              <w:jc w:val="center"/>
              <w:rPr>
                <w:rFonts w:ascii="宋体" w:hAnsi="宋体" w:cs="宋体"/>
                <w:color w:val="000000"/>
                <w:sz w:val="20"/>
                <w:szCs w:val="20"/>
              </w:rPr>
            </w:pPr>
          </w:p>
        </w:tc>
      </w:tr>
      <w:tr w:rsidR="002A7F7C" w14:paraId="3BFA70E3"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8692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FB7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660A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手柄式淋浴喷头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642B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三挡</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9D18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86AC8"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557B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F83F" w14:textId="77777777" w:rsidR="002A7F7C" w:rsidRDefault="002A7F7C">
            <w:pPr>
              <w:widowControl/>
              <w:spacing w:line="240" w:lineRule="exact"/>
              <w:jc w:val="center"/>
              <w:rPr>
                <w:rFonts w:ascii="宋体" w:hAnsi="宋体" w:cs="宋体"/>
                <w:color w:val="000000"/>
                <w:sz w:val="20"/>
                <w:szCs w:val="20"/>
              </w:rPr>
            </w:pPr>
          </w:p>
        </w:tc>
      </w:tr>
      <w:tr w:rsidR="002A7F7C" w14:paraId="17293242"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992C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903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7AF8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双温阀芯</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6BF5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老式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8386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8137E"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0A75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04A8F" w14:textId="77777777" w:rsidR="002A7F7C" w:rsidRDefault="002A7F7C">
            <w:pPr>
              <w:widowControl/>
              <w:spacing w:line="240" w:lineRule="exact"/>
              <w:jc w:val="center"/>
              <w:rPr>
                <w:rFonts w:ascii="宋体" w:hAnsi="宋体" w:cs="宋体"/>
                <w:color w:val="000000"/>
                <w:sz w:val="20"/>
                <w:szCs w:val="20"/>
              </w:rPr>
            </w:pPr>
          </w:p>
        </w:tc>
      </w:tr>
      <w:tr w:rsidR="002A7F7C" w14:paraId="5F3AEE07"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9CD7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B3C1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E437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双温龙头手柄</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EC35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老式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7857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70E6D"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1454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BEB9D" w14:textId="77777777" w:rsidR="002A7F7C" w:rsidRDefault="002A7F7C">
            <w:pPr>
              <w:widowControl/>
              <w:spacing w:line="240" w:lineRule="exact"/>
              <w:jc w:val="center"/>
              <w:rPr>
                <w:rFonts w:ascii="宋体" w:hAnsi="宋体" w:cs="宋体"/>
                <w:color w:val="000000"/>
                <w:sz w:val="20"/>
                <w:szCs w:val="20"/>
              </w:rPr>
            </w:pPr>
          </w:p>
        </w:tc>
      </w:tr>
      <w:tr w:rsidR="002A7F7C" w14:paraId="6DC57002"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A767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F404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161E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双温龙头压盖</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65FD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6C0E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30794"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6924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79680" w14:textId="77777777" w:rsidR="002A7F7C" w:rsidRDefault="002A7F7C">
            <w:pPr>
              <w:widowControl/>
              <w:spacing w:line="240" w:lineRule="exact"/>
              <w:jc w:val="center"/>
              <w:rPr>
                <w:rFonts w:ascii="宋体" w:hAnsi="宋体" w:cs="宋体"/>
                <w:color w:val="000000"/>
                <w:sz w:val="20"/>
                <w:szCs w:val="20"/>
              </w:rPr>
            </w:pPr>
          </w:p>
        </w:tc>
      </w:tr>
      <w:tr w:rsidR="002A7F7C" w14:paraId="37758F7C"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6EFD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AFEC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C76E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水龙头过滤嘴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948C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Φ22；Φ24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9556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F28B7"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9C07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92964" w14:textId="77777777" w:rsidR="002A7F7C" w:rsidRDefault="002A7F7C">
            <w:pPr>
              <w:widowControl/>
              <w:spacing w:line="240" w:lineRule="exact"/>
              <w:jc w:val="center"/>
              <w:rPr>
                <w:rFonts w:ascii="宋体" w:hAnsi="宋体" w:cs="宋体"/>
                <w:color w:val="000000"/>
                <w:sz w:val="20"/>
                <w:szCs w:val="20"/>
              </w:rPr>
            </w:pPr>
          </w:p>
        </w:tc>
      </w:tr>
      <w:tr w:rsidR="002A7F7C" w14:paraId="08AB974F"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E5DB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316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C4D8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陶瓷水咀</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6EE1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DN15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99F9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CEBD3"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FFAC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B188" w14:textId="77777777" w:rsidR="002A7F7C" w:rsidRDefault="002A7F7C">
            <w:pPr>
              <w:widowControl/>
              <w:spacing w:line="240" w:lineRule="exact"/>
              <w:jc w:val="center"/>
              <w:rPr>
                <w:rFonts w:ascii="宋体" w:hAnsi="宋体" w:cs="宋体"/>
                <w:color w:val="000000"/>
                <w:sz w:val="20"/>
                <w:szCs w:val="20"/>
              </w:rPr>
            </w:pPr>
          </w:p>
        </w:tc>
      </w:tr>
      <w:tr w:rsidR="002A7F7C" w14:paraId="7E9A3633"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87091"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32D5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0159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铜截止阀</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8FC4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DN15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3E38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埃美柯</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C658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F70F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E734E" w14:textId="77777777" w:rsidR="002A7F7C" w:rsidRDefault="002A7F7C">
            <w:pPr>
              <w:widowControl/>
              <w:spacing w:line="240" w:lineRule="exact"/>
              <w:jc w:val="center"/>
              <w:rPr>
                <w:rFonts w:ascii="宋体" w:hAnsi="宋体" w:cs="宋体"/>
                <w:color w:val="000000"/>
                <w:sz w:val="20"/>
                <w:szCs w:val="20"/>
              </w:rPr>
            </w:pPr>
          </w:p>
        </w:tc>
      </w:tr>
      <w:tr w:rsidR="002A7F7C" w14:paraId="27791E60"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E2B9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99B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7F04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铜淋浴喷头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A864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D1BA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4CF9"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7E9F7"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765CB" w14:textId="77777777" w:rsidR="002A7F7C" w:rsidRDefault="002A7F7C">
            <w:pPr>
              <w:widowControl/>
              <w:spacing w:line="240" w:lineRule="exact"/>
              <w:jc w:val="center"/>
              <w:rPr>
                <w:rFonts w:ascii="宋体" w:hAnsi="宋体" w:cs="宋体"/>
                <w:color w:val="000000"/>
                <w:sz w:val="20"/>
                <w:szCs w:val="20"/>
              </w:rPr>
            </w:pPr>
          </w:p>
        </w:tc>
      </w:tr>
      <w:tr w:rsidR="002A7F7C" w14:paraId="19BF3CA4"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F057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28A9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B983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铜球阀DN20</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AB21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DN20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F2D3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埃美柯</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58EF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B3FB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9794D" w14:textId="77777777" w:rsidR="002A7F7C" w:rsidRDefault="002A7F7C">
            <w:pPr>
              <w:widowControl/>
              <w:spacing w:line="240" w:lineRule="exact"/>
              <w:jc w:val="center"/>
              <w:rPr>
                <w:rFonts w:ascii="宋体" w:hAnsi="宋体" w:cs="宋体"/>
                <w:color w:val="000000"/>
                <w:sz w:val="20"/>
                <w:szCs w:val="20"/>
              </w:rPr>
            </w:pPr>
          </w:p>
        </w:tc>
      </w:tr>
      <w:tr w:rsidR="002A7F7C" w14:paraId="7604B6DA"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625DC"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7514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洁具配件类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6AB6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拖把池水龙头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B2DC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7A8D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45A5A"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B154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BEB74" w14:textId="77777777" w:rsidR="002A7F7C" w:rsidRDefault="002A7F7C">
            <w:pPr>
              <w:widowControl/>
              <w:spacing w:line="240" w:lineRule="exact"/>
              <w:jc w:val="center"/>
              <w:rPr>
                <w:rFonts w:ascii="宋体" w:hAnsi="宋体" w:cs="宋体"/>
                <w:color w:val="000000"/>
                <w:sz w:val="20"/>
                <w:szCs w:val="20"/>
              </w:rPr>
            </w:pPr>
          </w:p>
        </w:tc>
      </w:tr>
      <w:tr w:rsidR="002A7F7C" w14:paraId="03F083F0"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7B0B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46A6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3A5A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电工绝缘胶布</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79BA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18mm*10m*0.13mm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B9CF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3M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202F4"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82634"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E7162" w14:textId="77777777" w:rsidR="002A7F7C" w:rsidRDefault="002A7F7C">
            <w:pPr>
              <w:widowControl/>
              <w:spacing w:line="240" w:lineRule="exact"/>
              <w:jc w:val="center"/>
              <w:rPr>
                <w:rFonts w:ascii="宋体" w:hAnsi="宋体" w:cs="宋体"/>
                <w:color w:val="000000"/>
                <w:sz w:val="20"/>
                <w:szCs w:val="20"/>
              </w:rPr>
            </w:pPr>
          </w:p>
        </w:tc>
      </w:tr>
      <w:tr w:rsidR="002A7F7C" w14:paraId="4F76784C"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23EA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AED9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A11B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结构胶（快干））</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6CBC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590ml</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5A9B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顶优</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D232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98BA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管</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00180" w14:textId="77777777" w:rsidR="002A7F7C" w:rsidRDefault="002A7F7C">
            <w:pPr>
              <w:widowControl/>
              <w:spacing w:line="240" w:lineRule="exact"/>
              <w:jc w:val="center"/>
              <w:rPr>
                <w:rFonts w:ascii="宋体" w:hAnsi="宋体" w:cs="宋体"/>
                <w:color w:val="000000"/>
                <w:sz w:val="20"/>
                <w:szCs w:val="20"/>
              </w:rPr>
            </w:pPr>
          </w:p>
        </w:tc>
      </w:tr>
      <w:tr w:rsidR="002A7F7C" w14:paraId="3AB5CF58"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1CB90"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FF8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9719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试电笔</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7E42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220V</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8A9B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福冈</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4EEB6"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68C4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0DA5C" w14:textId="77777777" w:rsidR="002A7F7C" w:rsidRDefault="002A7F7C">
            <w:pPr>
              <w:widowControl/>
              <w:spacing w:line="240" w:lineRule="exact"/>
              <w:jc w:val="center"/>
              <w:rPr>
                <w:rFonts w:ascii="宋体" w:hAnsi="宋体" w:cs="宋体"/>
                <w:color w:val="000000"/>
                <w:sz w:val="20"/>
                <w:szCs w:val="20"/>
              </w:rPr>
            </w:pPr>
          </w:p>
        </w:tc>
      </w:tr>
      <w:tr w:rsidR="002A7F7C" w14:paraId="493F53E1" w14:textId="77777777">
        <w:trPr>
          <w:trHeight w:val="48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0273A"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166</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DC81F"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2FE0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钢锯条93417</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8A8F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93417</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7C65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世达</w:t>
            </w:r>
            <w:r>
              <w:rPr>
                <w:rStyle w:val="font11"/>
                <w:rFonts w:hint="default"/>
                <w:lang w:bidi="ar"/>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15FBB"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27E7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BA7C1" w14:textId="77777777" w:rsidR="002A7F7C" w:rsidRDefault="002A7F7C">
            <w:pPr>
              <w:widowControl/>
              <w:spacing w:line="240" w:lineRule="exact"/>
              <w:jc w:val="center"/>
              <w:rPr>
                <w:rFonts w:ascii="宋体" w:hAnsi="宋体" w:cs="宋体"/>
                <w:color w:val="000000"/>
                <w:sz w:val="20"/>
                <w:szCs w:val="20"/>
              </w:rPr>
            </w:pPr>
          </w:p>
        </w:tc>
      </w:tr>
      <w:tr w:rsidR="002A7F7C" w14:paraId="2983735C"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1C47E"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BE2E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B81B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铁丝</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46B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18号</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54F3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正兴</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C1424"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DA742"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66451" w14:textId="77777777" w:rsidR="002A7F7C" w:rsidRDefault="002A7F7C">
            <w:pPr>
              <w:widowControl/>
              <w:spacing w:line="240" w:lineRule="exact"/>
              <w:jc w:val="center"/>
              <w:rPr>
                <w:rFonts w:ascii="宋体" w:hAnsi="宋体" w:cs="宋体"/>
                <w:color w:val="000000"/>
                <w:sz w:val="20"/>
                <w:szCs w:val="20"/>
              </w:rPr>
            </w:pPr>
          </w:p>
        </w:tc>
      </w:tr>
      <w:tr w:rsidR="002A7F7C" w14:paraId="3C11CF31"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D548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168</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0C38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97E3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下水道疏通器（拨筒）</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ACC1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大号</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50B63"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卓玛</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2BE2B"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62BFF"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2AE34" w14:textId="77777777" w:rsidR="002A7F7C" w:rsidRDefault="002A7F7C">
            <w:pPr>
              <w:widowControl/>
              <w:spacing w:line="240" w:lineRule="exact"/>
              <w:jc w:val="center"/>
              <w:rPr>
                <w:rFonts w:ascii="宋体" w:hAnsi="宋体" w:cs="宋体"/>
                <w:color w:val="000000"/>
                <w:sz w:val="20"/>
                <w:szCs w:val="20"/>
              </w:rPr>
            </w:pPr>
          </w:p>
        </w:tc>
      </w:tr>
      <w:tr w:rsidR="002A7F7C" w14:paraId="1FC528D9"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65D8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169</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A58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15A08"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管道疏通剂</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78F8B"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A8889"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北京大通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BCB9"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8CD96"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3DF2A" w14:textId="77777777" w:rsidR="002A7F7C" w:rsidRDefault="002A7F7C">
            <w:pPr>
              <w:widowControl/>
              <w:spacing w:line="240" w:lineRule="exact"/>
              <w:jc w:val="center"/>
              <w:rPr>
                <w:rFonts w:ascii="宋体" w:hAnsi="宋体" w:cs="宋体"/>
                <w:color w:val="000000"/>
                <w:sz w:val="20"/>
                <w:szCs w:val="20"/>
              </w:rPr>
            </w:pPr>
          </w:p>
        </w:tc>
      </w:tr>
      <w:tr w:rsidR="002A7F7C" w14:paraId="72E12786"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CD77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2A06A"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0AE1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开水器龙头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83C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通用</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10D36"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吉之美</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4C43C"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8EFC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2EDFF" w14:textId="77777777" w:rsidR="002A7F7C" w:rsidRDefault="002A7F7C">
            <w:pPr>
              <w:widowControl/>
              <w:spacing w:line="240" w:lineRule="exact"/>
              <w:jc w:val="center"/>
              <w:rPr>
                <w:rFonts w:ascii="宋体" w:hAnsi="宋体" w:cs="宋体"/>
                <w:color w:val="000000"/>
                <w:sz w:val="20"/>
                <w:szCs w:val="20"/>
              </w:rPr>
            </w:pPr>
          </w:p>
        </w:tc>
      </w:tr>
      <w:tr w:rsidR="002A7F7C" w14:paraId="601B40E2"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6425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C6E8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35B7"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手摇式疏通器</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161B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手摇式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E276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大力</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9B125"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DAA69"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F7368" w14:textId="77777777" w:rsidR="002A7F7C" w:rsidRDefault="002A7F7C">
            <w:pPr>
              <w:widowControl/>
              <w:spacing w:line="240" w:lineRule="exact"/>
              <w:jc w:val="center"/>
              <w:rPr>
                <w:rFonts w:ascii="宋体" w:hAnsi="宋体" w:cs="宋体"/>
                <w:color w:val="000000"/>
                <w:sz w:val="20"/>
                <w:szCs w:val="20"/>
              </w:rPr>
            </w:pPr>
          </w:p>
        </w:tc>
      </w:tr>
      <w:tr w:rsidR="002A7F7C" w14:paraId="2B8BD572"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511B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57DB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5707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万用表</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92110"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万用</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186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川宇</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262F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A43E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C40BA" w14:textId="77777777" w:rsidR="002A7F7C" w:rsidRDefault="002A7F7C">
            <w:pPr>
              <w:widowControl/>
              <w:spacing w:line="240" w:lineRule="exact"/>
              <w:jc w:val="center"/>
              <w:rPr>
                <w:rFonts w:ascii="宋体" w:hAnsi="宋体" w:cs="宋体"/>
                <w:color w:val="000000"/>
                <w:sz w:val="20"/>
                <w:szCs w:val="20"/>
              </w:rPr>
            </w:pPr>
          </w:p>
        </w:tc>
      </w:tr>
      <w:tr w:rsidR="002A7F7C" w14:paraId="78B110BF"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840E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173</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E59CC"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7C15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洗衣机水嘴</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05B4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B841E"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恒通</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8695D"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CEED"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55881" w14:textId="77777777" w:rsidR="002A7F7C" w:rsidRDefault="002A7F7C">
            <w:pPr>
              <w:widowControl/>
              <w:spacing w:line="240" w:lineRule="exact"/>
              <w:jc w:val="center"/>
              <w:rPr>
                <w:rFonts w:ascii="宋体" w:hAnsi="宋体" w:cs="宋体"/>
                <w:color w:val="000000"/>
                <w:sz w:val="20"/>
                <w:szCs w:val="20"/>
              </w:rPr>
            </w:pPr>
          </w:p>
        </w:tc>
      </w:tr>
      <w:tr w:rsidR="002A7F7C" w14:paraId="50D3C045"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C5EF5"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174</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3A25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6B19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液压水位控制阀</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73E6D"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SKF-100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2B64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平南</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F9F1"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F3E9B"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1B905" w14:textId="77777777" w:rsidR="002A7F7C" w:rsidRDefault="002A7F7C">
            <w:pPr>
              <w:widowControl/>
              <w:spacing w:line="240" w:lineRule="exact"/>
              <w:jc w:val="center"/>
              <w:rPr>
                <w:rFonts w:ascii="宋体" w:hAnsi="宋体" w:cs="宋体"/>
                <w:color w:val="000000"/>
                <w:sz w:val="20"/>
                <w:szCs w:val="20"/>
              </w:rPr>
            </w:pPr>
          </w:p>
        </w:tc>
      </w:tr>
      <w:tr w:rsidR="002A7F7C" w14:paraId="4A9CA16E" w14:textId="77777777">
        <w:trPr>
          <w:trHeight w:val="460"/>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3ED88"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C6BC5"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辅助材料类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F5DF4"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自攻螺丝</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41702"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Φ3.5mm；Φ4.2mm</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37881" w14:textId="77777777" w:rsidR="002A7F7C" w:rsidRDefault="00000000">
            <w:pPr>
              <w:widowControl/>
              <w:spacing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精益</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29900" w14:textId="77777777" w:rsidR="002A7F7C" w:rsidRDefault="002A7F7C">
            <w:pPr>
              <w:widowControl/>
              <w:spacing w:line="240" w:lineRule="exact"/>
              <w:jc w:val="left"/>
              <w:textAlignment w:val="center"/>
              <w:rPr>
                <w:rFonts w:ascii="宋体" w:hAnsi="宋体" w:cs="宋体"/>
                <w:color w:val="000000"/>
                <w:kern w:val="0"/>
                <w:sz w:val="20"/>
                <w:szCs w:val="20"/>
                <w:lang w:bidi="ar"/>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447F3" w14:textId="77777777" w:rsidR="002A7F7C" w:rsidRDefault="00000000">
            <w:pPr>
              <w:widowControl/>
              <w:spacing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922E5" w14:textId="77777777" w:rsidR="002A7F7C" w:rsidRDefault="002A7F7C">
            <w:pPr>
              <w:widowControl/>
              <w:spacing w:line="240" w:lineRule="exact"/>
              <w:jc w:val="center"/>
              <w:rPr>
                <w:rFonts w:ascii="宋体" w:hAnsi="宋体" w:cs="宋体"/>
                <w:color w:val="000000"/>
                <w:sz w:val="20"/>
                <w:szCs w:val="20"/>
              </w:rPr>
            </w:pPr>
          </w:p>
        </w:tc>
      </w:tr>
    </w:tbl>
    <w:p w14:paraId="75E9C490" w14:textId="77777777" w:rsidR="002A7F7C" w:rsidRDefault="002A7F7C"/>
    <w:p w14:paraId="2426ACB8" w14:textId="77777777" w:rsidR="002A7F7C" w:rsidRDefault="00000000">
      <w:pPr>
        <w:ind w:left="1205" w:hangingChars="500" w:hanging="1205"/>
        <w:rPr>
          <w:rFonts w:asciiTheme="minorEastAsia" w:hAnsiTheme="minorEastAsia"/>
          <w:b/>
          <w:bCs/>
          <w:color w:val="FF0000"/>
          <w:szCs w:val="24"/>
        </w:rPr>
      </w:pPr>
      <w:r>
        <w:rPr>
          <w:rFonts w:asciiTheme="minorEastAsia" w:hAnsiTheme="minorEastAsia"/>
          <w:b/>
          <w:bCs/>
          <w:color w:val="FF0000"/>
          <w:szCs w:val="24"/>
        </w:rPr>
        <w:t>备注</w:t>
      </w:r>
      <w:r>
        <w:rPr>
          <w:rFonts w:asciiTheme="minorEastAsia" w:hAnsiTheme="minorEastAsia" w:hint="eastAsia"/>
          <w:b/>
          <w:bCs/>
          <w:color w:val="FF0000"/>
          <w:szCs w:val="24"/>
        </w:rPr>
        <w:t>：1、带“*”栏必须填报，推荐厂牌可供参考；</w:t>
      </w:r>
    </w:p>
    <w:p w14:paraId="7ABCD19A" w14:textId="77777777" w:rsidR="002A7F7C" w:rsidRDefault="00000000">
      <w:pPr>
        <w:ind w:firstLineChars="300" w:firstLine="723"/>
      </w:pPr>
      <w:r>
        <w:rPr>
          <w:rFonts w:asciiTheme="minorEastAsia" w:hAnsiTheme="minorEastAsia" w:hint="eastAsia"/>
          <w:b/>
          <w:bCs/>
          <w:szCs w:val="24"/>
        </w:rPr>
        <w:t>2、报价为含税价格。</w:t>
      </w:r>
    </w:p>
    <w:p w14:paraId="38C1FB14" w14:textId="77777777" w:rsidR="002A7F7C" w:rsidRDefault="002A7F7C">
      <w:pPr>
        <w:jc w:val="center"/>
        <w:rPr>
          <w:rFonts w:asciiTheme="minorEastAsia" w:hAnsiTheme="minorEastAsia"/>
          <w:b/>
          <w:sz w:val="36"/>
          <w:szCs w:val="36"/>
        </w:rPr>
      </w:pPr>
    </w:p>
    <w:p w14:paraId="04CA0B1B" w14:textId="77777777" w:rsidR="002A7F7C" w:rsidRDefault="002A7F7C">
      <w:pPr>
        <w:jc w:val="center"/>
        <w:rPr>
          <w:rFonts w:asciiTheme="minorEastAsia" w:hAnsiTheme="minorEastAsia"/>
          <w:b/>
          <w:sz w:val="36"/>
          <w:szCs w:val="36"/>
        </w:rPr>
      </w:pPr>
    </w:p>
    <w:p w14:paraId="5618C04E" w14:textId="77777777" w:rsidR="002A7F7C" w:rsidRDefault="002A7F7C">
      <w:pPr>
        <w:jc w:val="center"/>
        <w:rPr>
          <w:rFonts w:asciiTheme="minorEastAsia" w:hAnsiTheme="minorEastAsia"/>
          <w:b/>
          <w:sz w:val="28"/>
          <w:szCs w:val="28"/>
        </w:rPr>
      </w:pPr>
    </w:p>
    <w:sectPr w:rsidR="002A7F7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C23E" w14:textId="77777777" w:rsidR="004A2515" w:rsidRDefault="004A2515">
      <w:pPr>
        <w:spacing w:line="240" w:lineRule="auto"/>
      </w:pPr>
      <w:r>
        <w:separator/>
      </w:r>
    </w:p>
  </w:endnote>
  <w:endnote w:type="continuationSeparator" w:id="0">
    <w:p w14:paraId="7F36489E" w14:textId="77777777" w:rsidR="004A2515" w:rsidRDefault="004A2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roman"/>
    <w:pitch w:val="default"/>
    <w:sig w:usb0="00000000" w:usb1="00000000" w:usb2="00000008" w:usb3="00000000" w:csb0="000001FF" w:csb1="00000000"/>
  </w:font>
  <w:font w:name="方正黑体_GBK">
    <w:panose1 w:val="02000000000000000000"/>
    <w:charset w:val="86"/>
    <w:family w:val="auto"/>
    <w:pitch w:val="variable"/>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3C84" w14:textId="77777777" w:rsidR="004A2515" w:rsidRDefault="004A2515">
      <w:r>
        <w:separator/>
      </w:r>
    </w:p>
  </w:footnote>
  <w:footnote w:type="continuationSeparator" w:id="0">
    <w:p w14:paraId="2C6A8EDD" w14:textId="77777777" w:rsidR="004A2515" w:rsidRDefault="004A2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BD2DA9"/>
    <w:multiLevelType w:val="singleLevel"/>
    <w:tmpl w:val="81BD2DA9"/>
    <w:lvl w:ilvl="0">
      <w:start w:val="5"/>
      <w:numFmt w:val="decimal"/>
      <w:suff w:val="space"/>
      <w:lvlText w:val="%1."/>
      <w:lvlJc w:val="left"/>
    </w:lvl>
  </w:abstractNum>
  <w:abstractNum w:abstractNumId="1" w15:restartNumberingAfterBreak="0">
    <w:nsid w:val="E9AABCCC"/>
    <w:multiLevelType w:val="singleLevel"/>
    <w:tmpl w:val="E9AABCCC"/>
    <w:lvl w:ilvl="0">
      <w:start w:val="2"/>
      <w:numFmt w:val="chineseCounting"/>
      <w:suff w:val="nothing"/>
      <w:lvlText w:val="%1、"/>
      <w:lvlJc w:val="left"/>
      <w:rPr>
        <w:rFonts w:hint="eastAsia"/>
      </w:rPr>
    </w:lvl>
  </w:abstractNum>
  <w:abstractNum w:abstractNumId="2" w15:restartNumberingAfterBreak="0">
    <w:nsid w:val="F3B50EC3"/>
    <w:multiLevelType w:val="multilevel"/>
    <w:tmpl w:val="F3B50EC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5F29FB43"/>
    <w:multiLevelType w:val="multilevel"/>
    <w:tmpl w:val="5F29FB43"/>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4" w15:restartNumberingAfterBreak="0">
    <w:nsid w:val="6E230785"/>
    <w:multiLevelType w:val="multilevel"/>
    <w:tmpl w:val="6E230785"/>
    <w:lvl w:ilvl="0">
      <w:start w:val="1"/>
      <w:numFmt w:val="bullet"/>
      <w:pStyle w:val="ItemListinTable"/>
      <w:lvlText w:val=""/>
      <w:lvlJc w:val="left"/>
      <w:pPr>
        <w:tabs>
          <w:tab w:val="left" w:pos="284"/>
        </w:tabs>
        <w:ind w:left="284" w:hanging="284"/>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708259888">
    <w:abstractNumId w:val="3"/>
  </w:num>
  <w:num w:numId="2" w16cid:durableId="1624118958">
    <w:abstractNumId w:val="4"/>
  </w:num>
  <w:num w:numId="3" w16cid:durableId="174852306">
    <w:abstractNumId w:val="0"/>
  </w:num>
  <w:num w:numId="4" w16cid:durableId="615865636">
    <w:abstractNumId w:val="1"/>
  </w:num>
  <w:num w:numId="5" w16cid:durableId="63994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4M2MyMzcxYjAyMWI1MDkzM2Q1MDk5NmQ4MTNmYjYifQ=="/>
  </w:docVars>
  <w:rsids>
    <w:rsidRoot w:val="00215EB1"/>
    <w:rsid w:val="9F5728B1"/>
    <w:rsid w:val="A5F20654"/>
    <w:rsid w:val="AFFFA92C"/>
    <w:rsid w:val="B83FBCF2"/>
    <w:rsid w:val="BB1FA24E"/>
    <w:rsid w:val="DD5F04A7"/>
    <w:rsid w:val="DFFDEB62"/>
    <w:rsid w:val="EFF98F31"/>
    <w:rsid w:val="F3DF4845"/>
    <w:rsid w:val="F7B7FF21"/>
    <w:rsid w:val="FBBF38E7"/>
    <w:rsid w:val="FCFF1A69"/>
    <w:rsid w:val="FDEC9779"/>
    <w:rsid w:val="FFB39AD0"/>
    <w:rsid w:val="FFBDA828"/>
    <w:rsid w:val="FFDF70BA"/>
    <w:rsid w:val="00005ECF"/>
    <w:rsid w:val="00012023"/>
    <w:rsid w:val="000405AC"/>
    <w:rsid w:val="00044763"/>
    <w:rsid w:val="00047B21"/>
    <w:rsid w:val="000560E9"/>
    <w:rsid w:val="00057392"/>
    <w:rsid w:val="00077951"/>
    <w:rsid w:val="000A3087"/>
    <w:rsid w:val="000B4464"/>
    <w:rsid w:val="000C2E82"/>
    <w:rsid w:val="000D01DC"/>
    <w:rsid w:val="000D1384"/>
    <w:rsid w:val="000D3158"/>
    <w:rsid w:val="000D3EBB"/>
    <w:rsid w:val="000E6C73"/>
    <w:rsid w:val="000F486D"/>
    <w:rsid w:val="00100D30"/>
    <w:rsid w:val="00105CA5"/>
    <w:rsid w:val="00124E57"/>
    <w:rsid w:val="00125423"/>
    <w:rsid w:val="0012714D"/>
    <w:rsid w:val="00133387"/>
    <w:rsid w:val="00141A47"/>
    <w:rsid w:val="00163E41"/>
    <w:rsid w:val="00172FA7"/>
    <w:rsid w:val="00182483"/>
    <w:rsid w:val="00192276"/>
    <w:rsid w:val="00195AEE"/>
    <w:rsid w:val="001A7C1F"/>
    <w:rsid w:val="001B1E5A"/>
    <w:rsid w:val="001B2166"/>
    <w:rsid w:val="001C6C64"/>
    <w:rsid w:val="001D22E3"/>
    <w:rsid w:val="001D30C8"/>
    <w:rsid w:val="001D4125"/>
    <w:rsid w:val="00211F50"/>
    <w:rsid w:val="00215EB1"/>
    <w:rsid w:val="00226165"/>
    <w:rsid w:val="00241E44"/>
    <w:rsid w:val="0025327C"/>
    <w:rsid w:val="00257ECA"/>
    <w:rsid w:val="00262076"/>
    <w:rsid w:val="00262E91"/>
    <w:rsid w:val="00265555"/>
    <w:rsid w:val="00276FFB"/>
    <w:rsid w:val="0029220D"/>
    <w:rsid w:val="002A028F"/>
    <w:rsid w:val="002A2F22"/>
    <w:rsid w:val="002A7F7C"/>
    <w:rsid w:val="002B3724"/>
    <w:rsid w:val="002B4D94"/>
    <w:rsid w:val="002C174D"/>
    <w:rsid w:val="002C347D"/>
    <w:rsid w:val="002C47E0"/>
    <w:rsid w:val="002E2553"/>
    <w:rsid w:val="0030283E"/>
    <w:rsid w:val="00305790"/>
    <w:rsid w:val="003064FF"/>
    <w:rsid w:val="00316E7F"/>
    <w:rsid w:val="00321A2A"/>
    <w:rsid w:val="00323B0A"/>
    <w:rsid w:val="00332A90"/>
    <w:rsid w:val="00342205"/>
    <w:rsid w:val="00343C00"/>
    <w:rsid w:val="00343F0A"/>
    <w:rsid w:val="003475F0"/>
    <w:rsid w:val="00351C6E"/>
    <w:rsid w:val="003563CB"/>
    <w:rsid w:val="00386D7B"/>
    <w:rsid w:val="00391C08"/>
    <w:rsid w:val="003A0284"/>
    <w:rsid w:val="003A25FD"/>
    <w:rsid w:val="003A42B1"/>
    <w:rsid w:val="003A6F1C"/>
    <w:rsid w:val="003A738A"/>
    <w:rsid w:val="003B5E0C"/>
    <w:rsid w:val="003C7FD9"/>
    <w:rsid w:val="003D6B02"/>
    <w:rsid w:val="003E1C96"/>
    <w:rsid w:val="003E2417"/>
    <w:rsid w:val="0040427B"/>
    <w:rsid w:val="00407060"/>
    <w:rsid w:val="00411CDE"/>
    <w:rsid w:val="00412AF3"/>
    <w:rsid w:val="00430AAF"/>
    <w:rsid w:val="00443828"/>
    <w:rsid w:val="004452B1"/>
    <w:rsid w:val="00457032"/>
    <w:rsid w:val="004722E1"/>
    <w:rsid w:val="004A1EC6"/>
    <w:rsid w:val="004A2515"/>
    <w:rsid w:val="004B371A"/>
    <w:rsid w:val="004B5E13"/>
    <w:rsid w:val="004C1E2A"/>
    <w:rsid w:val="004C4504"/>
    <w:rsid w:val="004E43BF"/>
    <w:rsid w:val="004E7141"/>
    <w:rsid w:val="004E774B"/>
    <w:rsid w:val="004F6B50"/>
    <w:rsid w:val="00513638"/>
    <w:rsid w:val="00524C60"/>
    <w:rsid w:val="00536D75"/>
    <w:rsid w:val="00542A3A"/>
    <w:rsid w:val="00554C6F"/>
    <w:rsid w:val="00564A81"/>
    <w:rsid w:val="00592BE3"/>
    <w:rsid w:val="00594E00"/>
    <w:rsid w:val="005B112D"/>
    <w:rsid w:val="005B6DE5"/>
    <w:rsid w:val="005C4C5D"/>
    <w:rsid w:val="005D481B"/>
    <w:rsid w:val="006078F4"/>
    <w:rsid w:val="00610FA9"/>
    <w:rsid w:val="00612A35"/>
    <w:rsid w:val="00615BFB"/>
    <w:rsid w:val="00626866"/>
    <w:rsid w:val="0063080F"/>
    <w:rsid w:val="00633F83"/>
    <w:rsid w:val="00637912"/>
    <w:rsid w:val="0064055B"/>
    <w:rsid w:val="00642113"/>
    <w:rsid w:val="00647AF9"/>
    <w:rsid w:val="00652BCA"/>
    <w:rsid w:val="00653EBB"/>
    <w:rsid w:val="00662545"/>
    <w:rsid w:val="00674A1B"/>
    <w:rsid w:val="00684A3B"/>
    <w:rsid w:val="006A108B"/>
    <w:rsid w:val="006A175F"/>
    <w:rsid w:val="006B0152"/>
    <w:rsid w:val="006C3C59"/>
    <w:rsid w:val="006D2FB2"/>
    <w:rsid w:val="006D7C85"/>
    <w:rsid w:val="006E0B3D"/>
    <w:rsid w:val="006E1182"/>
    <w:rsid w:val="006F7F06"/>
    <w:rsid w:val="00706699"/>
    <w:rsid w:val="00712304"/>
    <w:rsid w:val="00747E91"/>
    <w:rsid w:val="0075144C"/>
    <w:rsid w:val="00760B73"/>
    <w:rsid w:val="00762A2C"/>
    <w:rsid w:val="00764EA2"/>
    <w:rsid w:val="00766E86"/>
    <w:rsid w:val="00790F6B"/>
    <w:rsid w:val="00794EF8"/>
    <w:rsid w:val="007972B1"/>
    <w:rsid w:val="007A16F8"/>
    <w:rsid w:val="007A3D59"/>
    <w:rsid w:val="007B366A"/>
    <w:rsid w:val="007F6765"/>
    <w:rsid w:val="0085096F"/>
    <w:rsid w:val="008622ED"/>
    <w:rsid w:val="00864E41"/>
    <w:rsid w:val="00873B6D"/>
    <w:rsid w:val="008A59EC"/>
    <w:rsid w:val="008B7D7A"/>
    <w:rsid w:val="008B7FAD"/>
    <w:rsid w:val="008C0B4D"/>
    <w:rsid w:val="008E26F2"/>
    <w:rsid w:val="008F67AE"/>
    <w:rsid w:val="009113A1"/>
    <w:rsid w:val="00922C11"/>
    <w:rsid w:val="00932639"/>
    <w:rsid w:val="00954D61"/>
    <w:rsid w:val="009616E0"/>
    <w:rsid w:val="00965264"/>
    <w:rsid w:val="00965C71"/>
    <w:rsid w:val="00982F2C"/>
    <w:rsid w:val="009A03B2"/>
    <w:rsid w:val="009A194B"/>
    <w:rsid w:val="009B0BF6"/>
    <w:rsid w:val="009B5FAA"/>
    <w:rsid w:val="009B71A6"/>
    <w:rsid w:val="009C2E32"/>
    <w:rsid w:val="009C7372"/>
    <w:rsid w:val="009D454C"/>
    <w:rsid w:val="00A03F0B"/>
    <w:rsid w:val="00A17B48"/>
    <w:rsid w:val="00A20F42"/>
    <w:rsid w:val="00A2246D"/>
    <w:rsid w:val="00A23D56"/>
    <w:rsid w:val="00A319AB"/>
    <w:rsid w:val="00A53733"/>
    <w:rsid w:val="00A721FF"/>
    <w:rsid w:val="00A72D69"/>
    <w:rsid w:val="00A73BA4"/>
    <w:rsid w:val="00A74E85"/>
    <w:rsid w:val="00A839DD"/>
    <w:rsid w:val="00A84E01"/>
    <w:rsid w:val="00A94355"/>
    <w:rsid w:val="00A97CDC"/>
    <w:rsid w:val="00AC57D6"/>
    <w:rsid w:val="00AF3858"/>
    <w:rsid w:val="00B02D5C"/>
    <w:rsid w:val="00B17948"/>
    <w:rsid w:val="00B17D99"/>
    <w:rsid w:val="00B22808"/>
    <w:rsid w:val="00B43E34"/>
    <w:rsid w:val="00B52690"/>
    <w:rsid w:val="00B54AB6"/>
    <w:rsid w:val="00B71EA7"/>
    <w:rsid w:val="00B747FF"/>
    <w:rsid w:val="00B82C44"/>
    <w:rsid w:val="00B82E83"/>
    <w:rsid w:val="00B85800"/>
    <w:rsid w:val="00B966D3"/>
    <w:rsid w:val="00BA1057"/>
    <w:rsid w:val="00BB1D30"/>
    <w:rsid w:val="00BD3CD9"/>
    <w:rsid w:val="00BD44D5"/>
    <w:rsid w:val="00BF545F"/>
    <w:rsid w:val="00C1048F"/>
    <w:rsid w:val="00C25A7D"/>
    <w:rsid w:val="00C30F50"/>
    <w:rsid w:val="00C426DF"/>
    <w:rsid w:val="00C4520C"/>
    <w:rsid w:val="00C554D4"/>
    <w:rsid w:val="00C66EFF"/>
    <w:rsid w:val="00C723AF"/>
    <w:rsid w:val="00C74C03"/>
    <w:rsid w:val="00CA4265"/>
    <w:rsid w:val="00CB12FB"/>
    <w:rsid w:val="00CD5843"/>
    <w:rsid w:val="00CF0CBC"/>
    <w:rsid w:val="00CF0D4F"/>
    <w:rsid w:val="00CF2A83"/>
    <w:rsid w:val="00D162A8"/>
    <w:rsid w:val="00D25316"/>
    <w:rsid w:val="00D35402"/>
    <w:rsid w:val="00D36178"/>
    <w:rsid w:val="00D528E0"/>
    <w:rsid w:val="00D648EA"/>
    <w:rsid w:val="00D656DE"/>
    <w:rsid w:val="00D75382"/>
    <w:rsid w:val="00D810CD"/>
    <w:rsid w:val="00D90846"/>
    <w:rsid w:val="00D93BEA"/>
    <w:rsid w:val="00DC400A"/>
    <w:rsid w:val="00DD320C"/>
    <w:rsid w:val="00DD6B8B"/>
    <w:rsid w:val="00DF6AC5"/>
    <w:rsid w:val="00E33D05"/>
    <w:rsid w:val="00E416B0"/>
    <w:rsid w:val="00E521D5"/>
    <w:rsid w:val="00E61421"/>
    <w:rsid w:val="00E65584"/>
    <w:rsid w:val="00E838D0"/>
    <w:rsid w:val="00EA449E"/>
    <w:rsid w:val="00EE076E"/>
    <w:rsid w:val="00EE7CDD"/>
    <w:rsid w:val="00EF1BF0"/>
    <w:rsid w:val="00F11DAD"/>
    <w:rsid w:val="00F12E26"/>
    <w:rsid w:val="00F30343"/>
    <w:rsid w:val="00F44C00"/>
    <w:rsid w:val="00F44C96"/>
    <w:rsid w:val="00F45168"/>
    <w:rsid w:val="00F50023"/>
    <w:rsid w:val="00F73A79"/>
    <w:rsid w:val="00F76BDF"/>
    <w:rsid w:val="00F96E84"/>
    <w:rsid w:val="00FA32A0"/>
    <w:rsid w:val="00FB0AAA"/>
    <w:rsid w:val="00FC04E9"/>
    <w:rsid w:val="00FC0BA6"/>
    <w:rsid w:val="00FC461D"/>
    <w:rsid w:val="00FD3D79"/>
    <w:rsid w:val="01311D17"/>
    <w:rsid w:val="01A91989"/>
    <w:rsid w:val="01C0309B"/>
    <w:rsid w:val="01DD3C4D"/>
    <w:rsid w:val="026747A0"/>
    <w:rsid w:val="02D46401"/>
    <w:rsid w:val="02F079B0"/>
    <w:rsid w:val="038A570F"/>
    <w:rsid w:val="0405748B"/>
    <w:rsid w:val="04695C6C"/>
    <w:rsid w:val="049802FF"/>
    <w:rsid w:val="055C5C93"/>
    <w:rsid w:val="05E8737A"/>
    <w:rsid w:val="06DF0467"/>
    <w:rsid w:val="07571DAC"/>
    <w:rsid w:val="0777244E"/>
    <w:rsid w:val="07AB20F7"/>
    <w:rsid w:val="08C94F2B"/>
    <w:rsid w:val="090917CB"/>
    <w:rsid w:val="09250C96"/>
    <w:rsid w:val="09B74D83"/>
    <w:rsid w:val="09D9119E"/>
    <w:rsid w:val="09E111DE"/>
    <w:rsid w:val="0A963238"/>
    <w:rsid w:val="0A9B46A5"/>
    <w:rsid w:val="0ABC3E3D"/>
    <w:rsid w:val="0AC260D6"/>
    <w:rsid w:val="0ADB2CF4"/>
    <w:rsid w:val="0B8C422C"/>
    <w:rsid w:val="0C321039"/>
    <w:rsid w:val="0C324B95"/>
    <w:rsid w:val="0C7B478E"/>
    <w:rsid w:val="0E39220B"/>
    <w:rsid w:val="0E3C1CFB"/>
    <w:rsid w:val="0E4A1544"/>
    <w:rsid w:val="0E81187A"/>
    <w:rsid w:val="0E8F43BD"/>
    <w:rsid w:val="0F391C85"/>
    <w:rsid w:val="0F474DFC"/>
    <w:rsid w:val="0F6E05DA"/>
    <w:rsid w:val="102E2D11"/>
    <w:rsid w:val="108D683E"/>
    <w:rsid w:val="109C2F25"/>
    <w:rsid w:val="11074842"/>
    <w:rsid w:val="118B7221"/>
    <w:rsid w:val="11B86D77"/>
    <w:rsid w:val="122338FE"/>
    <w:rsid w:val="12A8795F"/>
    <w:rsid w:val="12C7072D"/>
    <w:rsid w:val="156B27E5"/>
    <w:rsid w:val="16111CBF"/>
    <w:rsid w:val="179B49B5"/>
    <w:rsid w:val="186C142F"/>
    <w:rsid w:val="1963014B"/>
    <w:rsid w:val="19632832"/>
    <w:rsid w:val="199450E1"/>
    <w:rsid w:val="1A1B135F"/>
    <w:rsid w:val="1AFF2A2E"/>
    <w:rsid w:val="1C536B8E"/>
    <w:rsid w:val="1CC655B2"/>
    <w:rsid w:val="1CFA16FF"/>
    <w:rsid w:val="1DEF6D8A"/>
    <w:rsid w:val="1E3FAB06"/>
    <w:rsid w:val="1E57048B"/>
    <w:rsid w:val="1EE066D3"/>
    <w:rsid w:val="1F2B2044"/>
    <w:rsid w:val="1FD04999"/>
    <w:rsid w:val="1FF24910"/>
    <w:rsid w:val="1FFA7152"/>
    <w:rsid w:val="200363DF"/>
    <w:rsid w:val="201E11C5"/>
    <w:rsid w:val="20A98C55"/>
    <w:rsid w:val="21731A80"/>
    <w:rsid w:val="21792C6F"/>
    <w:rsid w:val="219043E0"/>
    <w:rsid w:val="219C4B33"/>
    <w:rsid w:val="21D95D87"/>
    <w:rsid w:val="21DE514B"/>
    <w:rsid w:val="221C3EC6"/>
    <w:rsid w:val="227B299A"/>
    <w:rsid w:val="23AC3027"/>
    <w:rsid w:val="253D7C59"/>
    <w:rsid w:val="25402227"/>
    <w:rsid w:val="25DB0AC7"/>
    <w:rsid w:val="25F27417"/>
    <w:rsid w:val="262F3FF1"/>
    <w:rsid w:val="2741623A"/>
    <w:rsid w:val="27C22E19"/>
    <w:rsid w:val="27D843EB"/>
    <w:rsid w:val="28060F58"/>
    <w:rsid w:val="285C14C0"/>
    <w:rsid w:val="29634188"/>
    <w:rsid w:val="2AD82738"/>
    <w:rsid w:val="2BB62C95"/>
    <w:rsid w:val="2D0A14EA"/>
    <w:rsid w:val="2DF47AA5"/>
    <w:rsid w:val="2EB77450"/>
    <w:rsid w:val="2EF91817"/>
    <w:rsid w:val="2F302D5E"/>
    <w:rsid w:val="2F94153F"/>
    <w:rsid w:val="30BD7209"/>
    <w:rsid w:val="315A0567"/>
    <w:rsid w:val="315F792B"/>
    <w:rsid w:val="317258B0"/>
    <w:rsid w:val="31FC5599"/>
    <w:rsid w:val="32990C1B"/>
    <w:rsid w:val="33296443"/>
    <w:rsid w:val="337E072C"/>
    <w:rsid w:val="33B71CA0"/>
    <w:rsid w:val="34E46AC5"/>
    <w:rsid w:val="351729F7"/>
    <w:rsid w:val="351D1FD7"/>
    <w:rsid w:val="36201D7F"/>
    <w:rsid w:val="36580022"/>
    <w:rsid w:val="36653C36"/>
    <w:rsid w:val="37425D25"/>
    <w:rsid w:val="37893954"/>
    <w:rsid w:val="389A6DAB"/>
    <w:rsid w:val="38DB01DF"/>
    <w:rsid w:val="393B0C7E"/>
    <w:rsid w:val="395D29A2"/>
    <w:rsid w:val="39B27192"/>
    <w:rsid w:val="3A5C70FE"/>
    <w:rsid w:val="3AC57BD6"/>
    <w:rsid w:val="3B1479D8"/>
    <w:rsid w:val="3B5B73B5"/>
    <w:rsid w:val="3BDB4052"/>
    <w:rsid w:val="3CE31410"/>
    <w:rsid w:val="3D096A38"/>
    <w:rsid w:val="3D581DFE"/>
    <w:rsid w:val="3DD07BE6"/>
    <w:rsid w:val="3E7D4A9D"/>
    <w:rsid w:val="3E946E66"/>
    <w:rsid w:val="3F1B1335"/>
    <w:rsid w:val="3F732F1F"/>
    <w:rsid w:val="40CA3013"/>
    <w:rsid w:val="40DC68A2"/>
    <w:rsid w:val="417967E7"/>
    <w:rsid w:val="41AC04BB"/>
    <w:rsid w:val="41B72A06"/>
    <w:rsid w:val="42072EE9"/>
    <w:rsid w:val="428570D9"/>
    <w:rsid w:val="42EB1E9A"/>
    <w:rsid w:val="441B1DD7"/>
    <w:rsid w:val="449D459A"/>
    <w:rsid w:val="44D25A49"/>
    <w:rsid w:val="45152A2C"/>
    <w:rsid w:val="456270F2"/>
    <w:rsid w:val="45F722FD"/>
    <w:rsid w:val="469F0A9E"/>
    <w:rsid w:val="46A26FF2"/>
    <w:rsid w:val="46A6238B"/>
    <w:rsid w:val="472B386C"/>
    <w:rsid w:val="474433F3"/>
    <w:rsid w:val="4780737E"/>
    <w:rsid w:val="47833F1C"/>
    <w:rsid w:val="47B9643A"/>
    <w:rsid w:val="47EA26D1"/>
    <w:rsid w:val="47F6293F"/>
    <w:rsid w:val="47FB405B"/>
    <w:rsid w:val="480F16FC"/>
    <w:rsid w:val="48E704DA"/>
    <w:rsid w:val="49E03469"/>
    <w:rsid w:val="4A280A29"/>
    <w:rsid w:val="4BC304DA"/>
    <w:rsid w:val="4BC62629"/>
    <w:rsid w:val="4C8A18A8"/>
    <w:rsid w:val="4CAF57B3"/>
    <w:rsid w:val="4D6420F9"/>
    <w:rsid w:val="4DE75219"/>
    <w:rsid w:val="4DFFEF47"/>
    <w:rsid w:val="4F895E47"/>
    <w:rsid w:val="4FFF20A1"/>
    <w:rsid w:val="50373AF5"/>
    <w:rsid w:val="5144471C"/>
    <w:rsid w:val="517F39A6"/>
    <w:rsid w:val="52067C23"/>
    <w:rsid w:val="540463E4"/>
    <w:rsid w:val="54EA55DA"/>
    <w:rsid w:val="55674E7D"/>
    <w:rsid w:val="565261F0"/>
    <w:rsid w:val="567315FF"/>
    <w:rsid w:val="572C46CA"/>
    <w:rsid w:val="57ABF3B2"/>
    <w:rsid w:val="57F4051E"/>
    <w:rsid w:val="5827444F"/>
    <w:rsid w:val="58F33322"/>
    <w:rsid w:val="59DF76D7"/>
    <w:rsid w:val="5A3D7F5A"/>
    <w:rsid w:val="5B084A0C"/>
    <w:rsid w:val="5C23605F"/>
    <w:rsid w:val="5C245875"/>
    <w:rsid w:val="5C6A7000"/>
    <w:rsid w:val="5C930305"/>
    <w:rsid w:val="5C9DA247"/>
    <w:rsid w:val="5CD03307"/>
    <w:rsid w:val="5DD76917"/>
    <w:rsid w:val="5DD92690"/>
    <w:rsid w:val="5E0C320A"/>
    <w:rsid w:val="5E3E6996"/>
    <w:rsid w:val="5E437B09"/>
    <w:rsid w:val="5FBE7169"/>
    <w:rsid w:val="5FDFB220"/>
    <w:rsid w:val="5FE02880"/>
    <w:rsid w:val="600D4872"/>
    <w:rsid w:val="601B6F8F"/>
    <w:rsid w:val="60496549"/>
    <w:rsid w:val="605129B1"/>
    <w:rsid w:val="606E7F70"/>
    <w:rsid w:val="60AD570E"/>
    <w:rsid w:val="61AB4343"/>
    <w:rsid w:val="6217362B"/>
    <w:rsid w:val="62B341DC"/>
    <w:rsid w:val="62BA6289"/>
    <w:rsid w:val="62D11B87"/>
    <w:rsid w:val="631B1054"/>
    <w:rsid w:val="63DF7243"/>
    <w:rsid w:val="64277693"/>
    <w:rsid w:val="64281C7B"/>
    <w:rsid w:val="64552344"/>
    <w:rsid w:val="64B254D8"/>
    <w:rsid w:val="64B559C9"/>
    <w:rsid w:val="64CC2606"/>
    <w:rsid w:val="64D8544F"/>
    <w:rsid w:val="65DF0715"/>
    <w:rsid w:val="65FC33BF"/>
    <w:rsid w:val="66805D9E"/>
    <w:rsid w:val="669D1B14"/>
    <w:rsid w:val="66D103A8"/>
    <w:rsid w:val="67982C74"/>
    <w:rsid w:val="680B72D0"/>
    <w:rsid w:val="68273DF9"/>
    <w:rsid w:val="68A044D6"/>
    <w:rsid w:val="68C57CDC"/>
    <w:rsid w:val="696C43B8"/>
    <w:rsid w:val="6994390F"/>
    <w:rsid w:val="6AB27708"/>
    <w:rsid w:val="6AFE3735"/>
    <w:rsid w:val="6B3929BF"/>
    <w:rsid w:val="6C886FE1"/>
    <w:rsid w:val="6C906CD1"/>
    <w:rsid w:val="6CA33997"/>
    <w:rsid w:val="6CD81D64"/>
    <w:rsid w:val="6CE8759B"/>
    <w:rsid w:val="6D7318F2"/>
    <w:rsid w:val="6DD46EC5"/>
    <w:rsid w:val="6E2434B3"/>
    <w:rsid w:val="6F40431D"/>
    <w:rsid w:val="6F7DBBB1"/>
    <w:rsid w:val="6F7E6BF3"/>
    <w:rsid w:val="6FBB4D79"/>
    <w:rsid w:val="6FDFC24B"/>
    <w:rsid w:val="707E9BEF"/>
    <w:rsid w:val="71C11019"/>
    <w:rsid w:val="727662A7"/>
    <w:rsid w:val="72E66F89"/>
    <w:rsid w:val="73125FD0"/>
    <w:rsid w:val="73A921F6"/>
    <w:rsid w:val="73BF77DA"/>
    <w:rsid w:val="73D57259"/>
    <w:rsid w:val="74392AB2"/>
    <w:rsid w:val="75220020"/>
    <w:rsid w:val="769D2054"/>
    <w:rsid w:val="76CC46E8"/>
    <w:rsid w:val="771709C0"/>
    <w:rsid w:val="774A385E"/>
    <w:rsid w:val="77E57579"/>
    <w:rsid w:val="7856533D"/>
    <w:rsid w:val="78EBDB5B"/>
    <w:rsid w:val="796450AB"/>
    <w:rsid w:val="796778AE"/>
    <w:rsid w:val="7A010B4C"/>
    <w:rsid w:val="7A174F5D"/>
    <w:rsid w:val="7A3C3932"/>
    <w:rsid w:val="7A7632E8"/>
    <w:rsid w:val="7B871525"/>
    <w:rsid w:val="7BB40B99"/>
    <w:rsid w:val="7C3A6597"/>
    <w:rsid w:val="7C907F65"/>
    <w:rsid w:val="7C9E2631"/>
    <w:rsid w:val="7D480412"/>
    <w:rsid w:val="7D637428"/>
    <w:rsid w:val="7DD65E4C"/>
    <w:rsid w:val="7DFAADEA"/>
    <w:rsid w:val="7E6B47E6"/>
    <w:rsid w:val="7EA68184"/>
    <w:rsid w:val="7EB62F04"/>
    <w:rsid w:val="7F390D88"/>
    <w:rsid w:val="7F8ACDFF"/>
    <w:rsid w:val="7FED2EE6"/>
    <w:rsid w:val="7FFD9792"/>
    <w:rsid w:val="7FFE9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E168BF5"/>
  <w15:docId w15:val="{B2A6FBF5-5950-4A84-8954-1B3F3ACF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autoRedefine/>
    <w:qFormat/>
    <w:pPr>
      <w:widowControl w:val="0"/>
      <w:spacing w:line="360" w:lineRule="auto"/>
      <w:jc w:val="both"/>
    </w:pPr>
    <w:rPr>
      <w:rFonts w:asciiTheme="minorHAnsi" w:hAnsiTheme="minorHAnsi" w:cstheme="minorBidi"/>
      <w:kern w:val="2"/>
      <w:sz w:val="24"/>
      <w:szCs w:val="22"/>
    </w:rPr>
  </w:style>
  <w:style w:type="paragraph" w:styleId="1">
    <w:name w:val="heading 1"/>
    <w:basedOn w:val="a"/>
    <w:next w:val="a"/>
    <w:uiPriority w:val="9"/>
    <w:qFormat/>
    <w:pPr>
      <w:keepNext/>
      <w:keepLines/>
      <w:numPr>
        <w:numId w:val="1"/>
      </w:numPr>
      <w:outlineLvl w:val="0"/>
    </w:pPr>
    <w:rPr>
      <w:b/>
      <w:kern w:val="44"/>
      <w:sz w:val="28"/>
    </w:rPr>
  </w:style>
  <w:style w:type="paragraph" w:styleId="2">
    <w:name w:val="heading 2"/>
    <w:basedOn w:val="a"/>
    <w:next w:val="a"/>
    <w:autoRedefine/>
    <w:uiPriority w:val="9"/>
    <w:unhideWhenUsed/>
    <w:qFormat/>
    <w:pPr>
      <w:keepNext/>
      <w:keepLines/>
      <w:numPr>
        <w:ilvl w:val="1"/>
        <w:numId w:val="1"/>
      </w:numPr>
      <w:outlineLvl w:val="1"/>
    </w:pPr>
    <w:rPr>
      <w:rFonts w:ascii="DejaVu Sans" w:eastAsia="方正黑体_GBK" w:hAnsi="DejaVu Sans"/>
      <w:b/>
    </w:rPr>
  </w:style>
  <w:style w:type="paragraph" w:styleId="3">
    <w:name w:val="heading 3"/>
    <w:basedOn w:val="a"/>
    <w:next w:val="a"/>
    <w:autoRedefine/>
    <w:uiPriority w:val="9"/>
    <w:unhideWhenUsed/>
    <w:qFormat/>
    <w:pPr>
      <w:keepNext/>
      <w:keepLines/>
      <w:numPr>
        <w:ilvl w:val="2"/>
        <w:numId w:val="1"/>
      </w:numPr>
      <w:spacing w:before="260" w:after="260" w:line="413" w:lineRule="auto"/>
      <w:outlineLvl w:val="2"/>
    </w:pPr>
    <w:rPr>
      <w:b/>
    </w:rPr>
  </w:style>
  <w:style w:type="paragraph" w:styleId="4">
    <w:name w:val="heading 4"/>
    <w:basedOn w:val="a"/>
    <w:next w:val="a"/>
    <w:uiPriority w:val="9"/>
    <w:unhideWhenUsed/>
    <w:qFormat/>
    <w:pPr>
      <w:keepNext/>
      <w:keepLines/>
      <w:numPr>
        <w:ilvl w:val="3"/>
        <w:numId w:val="1"/>
      </w:numPr>
      <w:spacing w:before="280" w:after="290" w:line="372" w:lineRule="auto"/>
      <w:outlineLvl w:val="3"/>
    </w:pPr>
    <w:rPr>
      <w:rFonts w:ascii="DejaVu Sans" w:eastAsia="方正黑体_GBK" w:hAnsi="DejaVu Sans"/>
      <w:b/>
      <w:sz w:val="28"/>
    </w:rPr>
  </w:style>
  <w:style w:type="paragraph" w:styleId="5">
    <w:name w:val="heading 5"/>
    <w:basedOn w:val="a"/>
    <w:next w:val="a"/>
    <w:uiPriority w:val="9"/>
    <w:unhideWhenUsed/>
    <w:qFormat/>
    <w:pPr>
      <w:keepNext/>
      <w:keepLines/>
      <w:numPr>
        <w:ilvl w:val="4"/>
        <w:numId w:val="1"/>
      </w:numPr>
      <w:spacing w:before="280" w:after="290" w:line="372" w:lineRule="auto"/>
      <w:outlineLvl w:val="4"/>
    </w:pPr>
    <w:rPr>
      <w:b/>
      <w:sz w:val="28"/>
    </w:rPr>
  </w:style>
  <w:style w:type="paragraph" w:styleId="6">
    <w:name w:val="heading 6"/>
    <w:basedOn w:val="a"/>
    <w:next w:val="a"/>
    <w:uiPriority w:val="9"/>
    <w:unhideWhenUsed/>
    <w:qFormat/>
    <w:pPr>
      <w:keepNext/>
      <w:keepLines/>
      <w:numPr>
        <w:ilvl w:val="5"/>
        <w:numId w:val="1"/>
      </w:numPr>
      <w:spacing w:before="240" w:after="64" w:line="317" w:lineRule="auto"/>
      <w:outlineLvl w:val="5"/>
    </w:pPr>
    <w:rPr>
      <w:rFonts w:ascii="DejaVu Sans" w:eastAsia="方正黑体_GBK" w:hAnsi="DejaVu Sans"/>
      <w:b/>
    </w:rPr>
  </w:style>
  <w:style w:type="paragraph" w:styleId="7">
    <w:name w:val="heading 7"/>
    <w:basedOn w:val="a"/>
    <w:next w:val="a"/>
    <w:uiPriority w:val="9"/>
    <w:unhideWhenUsed/>
    <w:qFormat/>
    <w:pPr>
      <w:keepNext/>
      <w:keepLines/>
      <w:numPr>
        <w:ilvl w:val="6"/>
        <w:numId w:val="1"/>
      </w:numPr>
      <w:spacing w:before="240" w:after="64" w:line="317" w:lineRule="auto"/>
      <w:outlineLvl w:val="6"/>
    </w:pPr>
    <w:rPr>
      <w:b/>
    </w:rPr>
  </w:style>
  <w:style w:type="paragraph" w:styleId="8">
    <w:name w:val="heading 8"/>
    <w:basedOn w:val="a"/>
    <w:next w:val="a"/>
    <w:uiPriority w:val="9"/>
    <w:unhideWhenUsed/>
    <w:qFormat/>
    <w:pPr>
      <w:keepNext/>
      <w:keepLines/>
      <w:numPr>
        <w:ilvl w:val="7"/>
        <w:numId w:val="1"/>
      </w:numPr>
      <w:spacing w:before="240" w:after="64" w:line="317" w:lineRule="auto"/>
      <w:outlineLvl w:val="7"/>
    </w:pPr>
    <w:rPr>
      <w:rFonts w:ascii="DejaVu Sans" w:eastAsia="方正黑体_GBK" w:hAnsi="DejaVu Sans"/>
    </w:rPr>
  </w:style>
  <w:style w:type="paragraph" w:styleId="9">
    <w:name w:val="heading 9"/>
    <w:basedOn w:val="a"/>
    <w:next w:val="a"/>
    <w:uiPriority w:val="9"/>
    <w:unhideWhenUsed/>
    <w:qFormat/>
    <w:pPr>
      <w:keepNext/>
      <w:keepLines/>
      <w:numPr>
        <w:ilvl w:val="8"/>
        <w:numId w:val="1"/>
      </w:numPr>
      <w:spacing w:before="240" w:after="64" w:line="317" w:lineRule="auto"/>
      <w:outlineLvl w:val="8"/>
    </w:pPr>
    <w:rPr>
      <w:rFonts w:ascii="DejaVu Sans" w:eastAsia="方正黑体_GBK" w:hAnsi="DejaVu San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ody Text"/>
    <w:basedOn w:val="a"/>
    <w:next w:val="a"/>
    <w:uiPriority w:val="99"/>
    <w:unhideWhenUsed/>
    <w:qFormat/>
    <w:pPr>
      <w:spacing w:after="120"/>
    </w:pPr>
  </w:style>
  <w:style w:type="paragraph" w:styleId="a5">
    <w:name w:val="Body Text Indent"/>
    <w:basedOn w:val="a"/>
    <w:next w:val="20"/>
    <w:autoRedefine/>
    <w:uiPriority w:val="99"/>
    <w:unhideWhenUsed/>
    <w:qFormat/>
    <w:pPr>
      <w:spacing w:after="120"/>
      <w:ind w:leftChars="200" w:left="420"/>
    </w:pPr>
  </w:style>
  <w:style w:type="paragraph" w:styleId="20">
    <w:name w:val="Body Text First Indent 2"/>
    <w:basedOn w:val="a5"/>
    <w:uiPriority w:val="99"/>
    <w:unhideWhenUsed/>
    <w:qFormat/>
    <w:pPr>
      <w:tabs>
        <w:tab w:val="left" w:pos="720"/>
      </w:tabs>
      <w:ind w:firstLine="420"/>
    </w:pPr>
  </w:style>
  <w:style w:type="paragraph" w:styleId="21">
    <w:name w:val="Body Text Indent 2"/>
    <w:basedOn w:val="a"/>
    <w:uiPriority w:val="99"/>
    <w:unhideWhenUsed/>
    <w:qFormat/>
    <w:pPr>
      <w:spacing w:after="120" w:line="480" w:lineRule="auto"/>
      <w:ind w:leftChars="200" w:left="42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22">
    <w:name w:val="Body Text 2"/>
    <w:basedOn w:val="a"/>
    <w:uiPriority w:val="99"/>
    <w:unhideWhenUsed/>
    <w:qFormat/>
    <w:pPr>
      <w:spacing w:line="480" w:lineRule="auto"/>
    </w:pPr>
    <w:rPr>
      <w:rFonts w:eastAsiaTheme="minorEastAsia"/>
    </w:rPr>
  </w:style>
  <w:style w:type="paragraph" w:styleId="aa">
    <w:name w:val="Normal (Web)"/>
    <w:basedOn w:val="a"/>
    <w:uiPriority w:val="99"/>
    <w:unhideWhenUsed/>
    <w:qFormat/>
    <w:pPr>
      <w:spacing w:beforeAutospacing="1" w:afterAutospacing="1"/>
      <w:jc w:val="left"/>
    </w:pPr>
    <w:rPr>
      <w:rFonts w:cs="Times New Roman"/>
      <w:kern w:val="0"/>
    </w:rPr>
  </w:style>
  <w:style w:type="paragraph" w:styleId="ab">
    <w:name w:val="Body Text First Indent"/>
    <w:basedOn w:val="a4"/>
    <w:uiPriority w:val="99"/>
    <w:unhideWhenUsed/>
    <w:qFormat/>
    <w:pPr>
      <w:ind w:firstLineChars="100" w:firstLine="420"/>
    </w:pPr>
    <w:rPr>
      <w:rFonts w:ascii="Calibri" w:hAnsi="Calibri"/>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annotation reference"/>
    <w:basedOn w:val="a0"/>
    <w:uiPriority w:val="99"/>
    <w:unhideWhenUsed/>
    <w:qFormat/>
    <w:rPr>
      <w:sz w:val="21"/>
      <w:szCs w:val="21"/>
    </w:rPr>
  </w:style>
  <w:style w:type="paragraph" w:customStyle="1" w:styleId="10">
    <w:name w:val="列出段落1"/>
    <w:basedOn w:val="a"/>
    <w:uiPriority w:val="34"/>
    <w:qFormat/>
    <w:pPr>
      <w:ind w:firstLineChars="200" w:firstLine="420"/>
    </w:p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微软雅黑" w:eastAsia="微软雅黑" w:hAnsiTheme="minorHAnsi" w:cs="微软雅黑"/>
      <w:color w:val="000000"/>
      <w:sz w:val="24"/>
      <w:szCs w:val="24"/>
    </w:rPr>
  </w:style>
  <w:style w:type="table" w:customStyle="1" w:styleId="TableNormal">
    <w:name w:val="Table Normal"/>
    <w:qFormat/>
    <w:tblPr>
      <w:tblCellMar>
        <w:top w:w="0" w:type="dxa"/>
        <w:left w:w="0" w:type="dxa"/>
        <w:bottom w:w="0" w:type="dxa"/>
        <w:right w:w="0" w:type="dxa"/>
      </w:tblCellMar>
    </w:tblPr>
  </w:style>
  <w:style w:type="paragraph" w:customStyle="1" w:styleId="ItemListinTable">
    <w:name w:val="Item List in Table"/>
    <w:basedOn w:val="a"/>
    <w:qFormat/>
    <w:pPr>
      <w:widowControl/>
      <w:numPr>
        <w:numId w:val="2"/>
      </w:numPr>
      <w:topLinePunct/>
      <w:adjustRightInd w:val="0"/>
      <w:snapToGrid w:val="0"/>
      <w:spacing w:before="80" w:after="80" w:line="240" w:lineRule="atLeast"/>
      <w:jc w:val="left"/>
    </w:pPr>
    <w:rPr>
      <w:rFonts w:ascii="Times New Roman" w:hAnsi="Times New Roman" w:cs="Arial" w:hint="eastAsia"/>
      <w:kern w:val="0"/>
      <w:szCs w:val="21"/>
    </w:rPr>
  </w:style>
  <w:style w:type="paragraph" w:customStyle="1" w:styleId="23">
    <w:name w:val="正文 首行缩进:  2 字符"/>
    <w:basedOn w:val="a"/>
    <w:qFormat/>
    <w:pPr>
      <w:ind w:firstLineChars="200" w:firstLine="579"/>
    </w:pPr>
    <w:rPr>
      <w:rFonts w:ascii="Calibri" w:hAnsi="Calibri"/>
      <w:szCs w:val="20"/>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Calibri" w:hAnsi="Calibri" w:cs="Calibri"/>
      <w:color w:val="000000"/>
      <w:sz w:val="20"/>
      <w:szCs w:val="20"/>
      <w:u w:val="none"/>
    </w:rPr>
  </w:style>
  <w:style w:type="character" w:customStyle="1" w:styleId="font91">
    <w:name w:val="font91"/>
    <w:basedOn w:val="a0"/>
    <w:autoRedefine/>
    <w:qFormat/>
    <w:rPr>
      <w:rFonts w:ascii="宋体" w:eastAsia="宋体" w:hAnsi="宋体" w:cs="宋体" w:hint="eastAsia"/>
      <w:b/>
      <w:color w:val="000000"/>
      <w:sz w:val="20"/>
      <w:szCs w:val="20"/>
      <w:u w:val="none"/>
    </w:rPr>
  </w:style>
  <w:style w:type="character" w:customStyle="1" w:styleId="font11">
    <w:name w:val="font11"/>
    <w:basedOn w:val="a0"/>
    <w:autoRedefine/>
    <w:qFormat/>
    <w:rPr>
      <w:rFonts w:ascii="宋体" w:eastAsia="宋体" w:hAnsi="宋体" w:cs="宋体" w:hint="eastAsia"/>
      <w:color w:val="000000"/>
      <w:sz w:val="20"/>
      <w:szCs w:val="20"/>
      <w:u w:val="none"/>
    </w:rPr>
  </w:style>
  <w:style w:type="character" w:customStyle="1" w:styleId="font41">
    <w:name w:val="font41"/>
    <w:basedOn w:val="a0"/>
    <w:autoRedefine/>
    <w:qFormat/>
    <w:rPr>
      <w:rFonts w:ascii="宋体" w:eastAsia="宋体" w:hAnsi="宋体" w:cs="宋体" w:hint="eastAsia"/>
      <w:color w:val="000000"/>
      <w:sz w:val="20"/>
      <w:szCs w:val="20"/>
      <w:u w:val="none"/>
    </w:rPr>
  </w:style>
  <w:style w:type="character" w:customStyle="1" w:styleId="font71">
    <w:name w:val="font71"/>
    <w:basedOn w:val="a0"/>
    <w:qFormat/>
    <w:rPr>
      <w:rFonts w:ascii="Calibri" w:hAnsi="Calibri" w:cs="Calibri"/>
      <w:color w:val="000000"/>
      <w:sz w:val="20"/>
      <w:szCs w:val="20"/>
      <w:u w:val="none"/>
    </w:rPr>
  </w:style>
  <w:style w:type="paragraph" w:customStyle="1" w:styleId="11">
    <w:name w:val="列表段落1"/>
    <w:basedOn w:val="a"/>
    <w:uiPriority w:val="34"/>
    <w:qFormat/>
    <w:pPr>
      <w:ind w:firstLine="420"/>
    </w:pPr>
  </w:style>
  <w:style w:type="paragraph" w:customStyle="1" w:styleId="af">
    <w:name w:val="*正文"/>
    <w:basedOn w:val="a"/>
    <w:autoRedefine/>
    <w:qFormat/>
    <w:pPr>
      <w:widowControl/>
      <w:ind w:firstLine="560"/>
      <w:jc w:val="left"/>
    </w:pPr>
    <w:rPr>
      <w:rFonts w:ascii="仿宋_GB2312" w:hAnsi="宋体" w:cs="Times New Roman"/>
      <w:color w:val="000000"/>
      <w:kern w:val="0"/>
      <w:szCs w:val="28"/>
    </w:rPr>
  </w:style>
  <w:style w:type="paragraph" w:customStyle="1" w:styleId="Style1">
    <w:name w:val="_Style 1"/>
    <w:basedOn w:val="a"/>
    <w:uiPriority w:val="34"/>
    <w:qFormat/>
    <w:pPr>
      <w:ind w:firstLineChars="200" w:firstLine="420"/>
    </w:pPr>
    <w:rPr>
      <w:sz w:val="28"/>
      <w:szCs w:val="24"/>
    </w:rPr>
  </w:style>
  <w:style w:type="paragraph" w:customStyle="1" w:styleId="af0">
    <w:name w:val="宋体五号"/>
    <w:basedOn w:val="a4"/>
    <w:autoRedefine/>
    <w:qFormat/>
    <w:pPr>
      <w:spacing w:after="0"/>
      <w:ind w:firstLineChars="200" w:firstLine="420"/>
    </w:pPr>
    <w:rPr>
      <w:rFonts w:ascii="宋体" w:hAnsi="宋体" w:cs="Times New Roman"/>
      <w:szCs w:val="21"/>
      <w:lang w:val="zh-CN"/>
    </w:rPr>
  </w:style>
  <w:style w:type="character" w:customStyle="1" w:styleId="dybiaocontent1">
    <w:name w:val="dy_biao_content1"/>
    <w:qFormat/>
    <w:rPr>
      <w:rFonts w:ascii="宋体" w:eastAsia="宋体" w:hAnsi="宋体"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1256</Words>
  <Characters>7162</Characters>
  <Application>Microsoft Office Word</Application>
  <DocSecurity>0</DocSecurity>
  <Lines>59</Lines>
  <Paragraphs>16</Paragraphs>
  <ScaleCrop>false</ScaleCrop>
  <Company>Huawei Technologies Co.,Ltd.</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B4464</cp:lastModifiedBy>
  <cp:revision>2</cp:revision>
  <dcterms:created xsi:type="dcterms:W3CDTF">2023-12-27T08:35:00Z</dcterms:created>
  <dcterms:modified xsi:type="dcterms:W3CDTF">2023-12-27T08:35:00Z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_2015_ms_pID_725343">
    <vt:lpwstr>(2)nHrLJmD9H0mjY+s9tFF4vVsE/djiNCw4cAuuGKwqHVVqxEl3zjDC24gq72MxK1i+JE5cc0WR
rSQNdsKLtgab/dtXkwYuxeAipxmdMrcHcJVmwfb5xQTNru5ES81Sb2GhXe1a4dQRHwDFMlCJ
7w4XWRxYmvYdYZGl5m/F1SNEO7GppjXCRFnDPNSm9Tuy5e0Exqn0Hr3cR0z20FGTFf0INYlY
fNbCm9ELjXHMspWT/4</vt:lpwstr>
  </property>
  <property fmtid="{D5CDD505-2E9C-101B-9397-08002B2CF9AE}" pid="4" name="_2015_ms_pID_7253431">
    <vt:lpwstr>Ma0UnQJ2x7YrDN2EHmhtDRlgTfCfBYzhvb81HkU2ZYAHB4LaYzj7/M
gLwGYTvZJPuMt5LdS8Y5zCcoSSh4XS4b/uPoh3jUBn1pt1/OvmALXfY9b9W8LkkBY9vG/aO9
5uiucvCbCtV7QexpbgyLYkeYgXPH0iT2YmX98byi+2HqekpITPpY29BIpPVUtmREeAaG7Ft8
wn+umQahp2WLt4Ru</vt:lpwstr>
  </property>
  <property fmtid="{D5CDD505-2E9C-101B-9397-08002B2CF9AE}" pid="5" name="ICV">
    <vt:lpwstr>6D53011735794965960CFCCC23AE6D31_13</vt:lpwstr>
  </property>
</Properties>
</file>