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drawing>
          <wp:inline distT="0" distB="0" distL="114300" distR="114300">
            <wp:extent cx="1769110" cy="579120"/>
            <wp:effectExtent l="0" t="0" r="8890" b="5080"/>
            <wp:docPr id="1" name="图片 1" descr="b11e0f9989d5fb87e7ae7ddc4de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1e0f9989d5fb87e7ae7ddc4de144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采 购 文 件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</w:rPr>
        <w:t>项目名称：印刷品服务</w:t>
      </w: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3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/>
          <w:b/>
          <w:sz w:val="36"/>
          <w:szCs w:val="36"/>
        </w:rPr>
        <w:t>月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一、采购书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项目名称：印刷品服务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项目内容：医院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印刷用品（各类登记本、卡/表、门诊病历/处方、书刊、</w:t>
      </w:r>
    </w:p>
    <w:p>
      <w:pPr>
        <w:spacing w:line="360" w:lineRule="auto"/>
        <w:ind w:firstLine="1680" w:firstLineChars="70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>健教宣传单/册、药袋及其他印刷品等）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 采购协议期限：自202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年5月1日起两年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 项目报价：费用报价含印刷、装订、纸张、包装、运输、人工、售后服务、</w:t>
      </w:r>
    </w:p>
    <w:p>
      <w:pPr>
        <w:spacing w:line="440" w:lineRule="exact"/>
        <w:ind w:firstLine="1680" w:firstLineChars="7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风险等在内的所有费用</w:t>
      </w:r>
    </w:p>
    <w:p>
      <w:pPr>
        <w:numPr>
          <w:ilvl w:val="0"/>
          <w:numId w:val="2"/>
        </w:numPr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 xml:space="preserve"> 服务要求：</w:t>
      </w:r>
    </w:p>
    <w:p>
      <w:pPr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5.1 </w:t>
      </w:r>
      <w:r>
        <w:rPr>
          <w:rFonts w:hint="eastAsia" w:ascii="宋体" w:hAnsi="宋体" w:eastAsia="宋体" w:cs="宋体"/>
          <w:sz w:val="24"/>
          <w:szCs w:val="24"/>
        </w:rPr>
        <w:t>印刷</w:t>
      </w:r>
      <w:r>
        <w:rPr>
          <w:rFonts w:hint="eastAsia" w:asciiTheme="minorEastAsia" w:hAnsiTheme="minorEastAsia"/>
          <w:sz w:val="24"/>
          <w:szCs w:val="24"/>
        </w:rPr>
        <w:t>内容：完全按照采购单位要求；</w:t>
      </w:r>
    </w:p>
    <w:p>
      <w:pPr>
        <w:pStyle w:val="2"/>
        <w:adjustRightInd w:val="0"/>
        <w:snapToGrid w:val="0"/>
        <w:spacing w:line="440" w:lineRule="exact"/>
        <w:ind w:left="480" w:hanging="480" w:hangingChars="20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hAnsi="宋体" w:eastAsia="宋体" w:cs="宋体"/>
          <w:bCs/>
          <w:sz w:val="24"/>
          <w:szCs w:val="24"/>
        </w:rPr>
        <w:t xml:space="preserve">5.2 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紧急情况下开设印刷绿色通道，保证对国药东风总医院的印刷业务优先服务的权利；</w:t>
      </w:r>
    </w:p>
    <w:p>
      <w:pPr>
        <w:pStyle w:val="2"/>
        <w:adjustRightInd w:val="0"/>
        <w:snapToGrid w:val="0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hAnsi="宋体" w:eastAsia="宋体" w:cs="宋体"/>
          <w:bCs/>
          <w:sz w:val="24"/>
          <w:szCs w:val="24"/>
        </w:rPr>
        <w:t xml:space="preserve">5.3 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中标供应商必须配备1名专人，在院内全日制服务，保证2小时内服务响应；</w:t>
      </w:r>
    </w:p>
    <w:p>
      <w:pPr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5.4 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中标供应商应在市内有固定经营场所。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</w:rPr>
        <w:t xml:space="preserve">6.  </w:t>
      </w:r>
      <w:r>
        <w:rPr>
          <w:rFonts w:hint="eastAsia" w:asciiTheme="minorEastAsia" w:hAnsiTheme="minorEastAsia"/>
          <w:sz w:val="24"/>
          <w:szCs w:val="24"/>
        </w:rPr>
        <w:t>交货方式、地点：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交货地点：湖北省十堰市大岭路16号国药东风总医院指定地点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  货款结算方式：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每月2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前</w:t>
      </w:r>
      <w:r>
        <w:rPr>
          <w:rFonts w:hint="eastAsia" w:asciiTheme="minorEastAsia" w:hAnsiTheme="minorEastAsia"/>
          <w:sz w:val="24"/>
          <w:szCs w:val="24"/>
        </w:rPr>
        <w:t>，供应商根据当月科室消耗清单，开具当月结算发票：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7.1 若当月结算发票金额</w:t>
      </w:r>
      <w:r>
        <w:rPr>
          <w:rFonts w:hint="eastAsia" w:ascii="宋体" w:hAnsi="宋体" w:eastAsia="宋体" w:cs="宋体"/>
          <w:sz w:val="24"/>
          <w:szCs w:val="24"/>
        </w:rPr>
        <w:t>≤</w:t>
      </w:r>
      <w:r>
        <w:rPr>
          <w:rFonts w:hint="eastAsia" w:asciiTheme="minorEastAsia" w:hAnsiTheme="minorEastAsia" w:cstheme="minorEastAsia"/>
          <w:sz w:val="24"/>
          <w:szCs w:val="24"/>
        </w:rPr>
        <w:t>1万元</w:t>
      </w:r>
      <w:r>
        <w:rPr>
          <w:rFonts w:hint="eastAsia" w:asciiTheme="minorEastAsia" w:hAnsiTheme="minorEastAsia"/>
          <w:sz w:val="24"/>
          <w:szCs w:val="24"/>
        </w:rPr>
        <w:t>，次月底付全额货款；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7.2 若当月结算发票金额 </w:t>
      </w:r>
      <w:r>
        <w:rPr>
          <w:rFonts w:hint="eastAsia" w:ascii="宋体" w:hAnsi="宋体" w:eastAsia="宋体" w:cs="宋体"/>
          <w:sz w:val="24"/>
          <w:szCs w:val="24"/>
        </w:rPr>
        <w:t>&gt;</w:t>
      </w:r>
      <w:r>
        <w:rPr>
          <w:rFonts w:hint="eastAsia" w:asciiTheme="minorEastAsia" w:hAnsiTheme="minorEastAsia" w:cstheme="minorEastAsia"/>
          <w:sz w:val="24"/>
          <w:szCs w:val="24"/>
        </w:rPr>
        <w:t>1万元,按医院规定挂账付款。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8.  报价时间：202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4月12  </w:t>
      </w:r>
      <w:r>
        <w:rPr>
          <w:rFonts w:hint="eastAsia" w:asciiTheme="minorEastAsia" w:hAnsiTheme="minorEastAsia"/>
          <w:sz w:val="24"/>
          <w:szCs w:val="24"/>
        </w:rPr>
        <w:t>日8:00至202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17 </w:t>
      </w:r>
      <w:r>
        <w:rPr>
          <w:rFonts w:hint="eastAsia" w:asciiTheme="minorEastAsia" w:hAnsiTheme="minorEastAsia"/>
          <w:sz w:val="24"/>
          <w:szCs w:val="24"/>
        </w:rPr>
        <w:t>日18:00</w:t>
      </w:r>
    </w:p>
    <w:p>
      <w:pPr>
        <w:spacing w:line="360" w:lineRule="auto"/>
        <w:ind w:left="480" w:hanging="480" w:hanging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9.  报价方式：递交纸质版报价文件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及开标前2小时提交电子版报价，要求电子版报价与纸质版一致。</w:t>
      </w:r>
      <w:bookmarkStart w:id="0" w:name="_GoBack"/>
      <w:bookmarkEnd w:id="0"/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 采购人联系方式：</w:t>
      </w:r>
    </w:p>
    <w:p>
      <w:pPr>
        <w:spacing w:line="360" w:lineRule="auto"/>
        <w:ind w:firstLine="48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联系单位：国药东风总医院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招标办</w:t>
      </w:r>
    </w:p>
    <w:p>
      <w:pPr>
        <w:spacing w:line="360" w:lineRule="auto"/>
        <w:ind w:firstLine="48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联系人：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陈静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电话：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报价文件目录</w:t>
      </w:r>
    </w:p>
    <w:p>
      <w:pPr>
        <w:numPr>
          <w:ilvl w:val="0"/>
          <w:numId w:val="4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 xml:space="preserve"> 报价表</w:t>
      </w:r>
    </w:p>
    <w:p>
      <w:pPr>
        <w:numPr>
          <w:ilvl w:val="0"/>
          <w:numId w:val="4"/>
        </w:numPr>
        <w:spacing w:beforeLines="50"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 xml:space="preserve"> 符合性评审文件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2.1 供应商资质证明文件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2.1.1 三证合一营业执照正副本复印件</w:t>
      </w:r>
    </w:p>
    <w:p>
      <w:pPr>
        <w:spacing w:line="360" w:lineRule="auto"/>
        <w:ind w:left="720" w:hanging="720" w:hanging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2.1.2 新闻出版部门颁发的《印刷经营许可证》；涉及国家秘密载体印刷要有相关保密资质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2.1.3 法定代表人身份证复印件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2.1.3 三</w:t>
      </w:r>
      <w:r>
        <w:rPr>
          <w:rFonts w:hint="eastAsia" w:asciiTheme="minorEastAsia" w:hAnsiTheme="minorEastAsia" w:cstheme="minorEastAsia"/>
          <w:sz w:val="24"/>
          <w:szCs w:val="24"/>
        </w:rPr>
        <w:t>年内在经营活动中无重大违法记录的书面声明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2.1.4 产品</w:t>
      </w:r>
      <w:r>
        <w:rPr>
          <w:rFonts w:hint="eastAsia" w:asciiTheme="majorEastAsia" w:hAnsiTheme="majorEastAsia" w:eastAsiaTheme="majorEastAsia"/>
          <w:sz w:val="24"/>
          <w:szCs w:val="24"/>
        </w:rPr>
        <w:t>质量检验报告</w:t>
      </w:r>
    </w:p>
    <w:p>
      <w:pPr>
        <w:numPr>
          <w:ilvl w:val="0"/>
          <w:numId w:val="4"/>
        </w:numPr>
        <w:spacing w:beforeLines="50"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 xml:space="preserve"> 关键项评审文件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3.1 关键项要求响应表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3.2 各类质量体系认证证书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3.3 具备履行合同所需的设备和专业技术能力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3.4 产品质量承诺书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3.5 近3年业绩证明（3家）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3.6 技术要求响应/偏离表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numPr>
          <w:ilvl w:val="0"/>
          <w:numId w:val="5"/>
        </w:numPr>
        <w:rPr>
          <w:rFonts w:asciiTheme="majorEastAsia" w:hAnsiTheme="majorEastAsia" w:eastAsiaTheme="majorEastAsia"/>
          <w:b/>
          <w:bCs w:val="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 w:val="0"/>
          <w:sz w:val="28"/>
          <w:szCs w:val="28"/>
        </w:rPr>
        <w:t>报价表</w:t>
      </w:r>
      <w:r>
        <w:rPr>
          <w:rFonts w:hint="eastAsia" w:asciiTheme="majorEastAsia" w:hAnsiTheme="majorEastAsia" w:eastAsiaTheme="majorEastAsia"/>
          <w:b/>
          <w:bCs w:val="0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bCs w:val="0"/>
          <w:sz w:val="28"/>
          <w:szCs w:val="28"/>
          <w:lang w:val="en-US" w:eastAsia="zh-CN"/>
        </w:rPr>
        <w:t>见附件</w:t>
      </w:r>
      <w:r>
        <w:rPr>
          <w:rFonts w:hint="eastAsia" w:asciiTheme="majorEastAsia" w:hAnsiTheme="majorEastAsia" w:eastAsiaTheme="majorEastAsia"/>
          <w:b/>
          <w:bCs w:val="0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beforeLines="50" w:line="360" w:lineRule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3.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 关键项评审文件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3.1 </w:t>
      </w:r>
      <w:r>
        <w:rPr>
          <w:rFonts w:hint="eastAsia" w:asciiTheme="majorEastAsia" w:hAnsiTheme="majorEastAsia" w:eastAsiaTheme="majorEastAsia"/>
          <w:sz w:val="28"/>
          <w:szCs w:val="28"/>
        </w:rPr>
        <w:t>关键项要求响应表</w:t>
      </w: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</w:p>
    <w:tbl>
      <w:tblPr>
        <w:tblStyle w:val="4"/>
        <w:tblW w:w="86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79"/>
        <w:gridCol w:w="4481"/>
        <w:gridCol w:w="96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采购文件要求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响应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基本证明材料</w:t>
            </w:r>
          </w:p>
        </w:tc>
        <w:tc>
          <w:tcPr>
            <w:tcW w:w="4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资质证明文件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4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采购文件要求的其他资质证明文件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报价有效期</w:t>
            </w:r>
          </w:p>
        </w:tc>
        <w:tc>
          <w:tcPr>
            <w:tcW w:w="4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从提交报价文件的截止之日起7日内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货款结算办法</w:t>
            </w:r>
          </w:p>
        </w:tc>
        <w:tc>
          <w:tcPr>
            <w:tcW w:w="4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每月25日，供应商根据当月科室消耗清单，开具当月结算发票：</w:t>
            </w:r>
          </w:p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1.若当月结算发票金额</w:t>
            </w:r>
            <w:r>
              <w:rPr>
                <w:rFonts w:hint="eastAsia" w:ascii="宋体" w:hAnsi="宋体" w:eastAsia="宋体" w:cs="宋体"/>
                <w:sz w:val="22"/>
              </w:rPr>
              <w:t>≤</w:t>
            </w:r>
            <w:r>
              <w:rPr>
                <w:rFonts w:hint="eastAsia" w:asciiTheme="minorEastAsia" w:hAnsiTheme="minorEastAsia" w:cstheme="minorEastAsia"/>
                <w:sz w:val="22"/>
              </w:rPr>
              <w:t>1万元</w:t>
            </w:r>
            <w:r>
              <w:rPr>
                <w:rFonts w:hint="eastAsia" w:asciiTheme="minorEastAsia" w:hAnsiTheme="minorEastAsia"/>
                <w:sz w:val="22"/>
              </w:rPr>
              <w:t>，次月底付全额货款；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2.若当月结算发票金额 </w:t>
            </w:r>
            <w:r>
              <w:rPr>
                <w:rFonts w:hint="eastAsia" w:ascii="宋体" w:hAnsi="宋体" w:eastAsia="宋体" w:cs="宋体"/>
                <w:sz w:val="22"/>
              </w:rPr>
              <w:t>&gt;</w:t>
            </w:r>
            <w:r>
              <w:rPr>
                <w:rFonts w:hint="eastAsia" w:asciiTheme="minorEastAsia" w:hAnsiTheme="minorEastAsia" w:cstheme="minorEastAsia"/>
                <w:sz w:val="22"/>
              </w:rPr>
              <w:t>1万元,按医院规定挂账付款。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交货期</w:t>
            </w:r>
          </w:p>
        </w:tc>
        <w:tc>
          <w:tcPr>
            <w:tcW w:w="4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接库房订单7天内，送货至医院指定科室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4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采购文件规定的其他关键性条款，与价格相关内容除外（*项）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供应商签章：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3.6 技术要求响应/偏离表</w:t>
      </w:r>
    </w:p>
    <w:p>
      <w:pPr>
        <w:rPr>
          <w:sz w:val="30"/>
          <w:szCs w:val="30"/>
        </w:rPr>
      </w:pPr>
    </w:p>
    <w:tbl>
      <w:tblPr>
        <w:tblStyle w:val="4"/>
        <w:tblW w:w="9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520"/>
        <w:gridCol w:w="268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采购文件要求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报价偏离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偏离说明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生产标准: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原浆白纸，全部纸张须上机性能好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质量要求:达到国家质量标准，国标没有规定的达到生产企业优等标准。同-批纸张的规格和颜色一致、不化水，表面均匀度光泽度良好， 所供纸张无潮湿、孔洞、污脏、粉尘及破损;纸张平整度良好，无折痕、起皱。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印刷质量要求：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完全按照采购单位要求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质保及响应时间：协议期限2年，期间任一批次出现非人为质量问题，中标人承诺无条件更换；响应时间2小时内，以确保临床科室日常正常使用。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配备1名专人，在院内全日制(8小时)服务，保证2小时内服务响应；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赠送事宜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sz w:val="30"/>
          <w:szCs w:val="30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864A15"/>
    <w:multiLevelType w:val="singleLevel"/>
    <w:tmpl w:val="DC864A1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9AABCCC"/>
    <w:multiLevelType w:val="singleLevel"/>
    <w:tmpl w:val="E9AABC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3B50EC3"/>
    <w:multiLevelType w:val="singleLevel"/>
    <w:tmpl w:val="F3B50EC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CBA0F21"/>
    <w:multiLevelType w:val="singleLevel"/>
    <w:tmpl w:val="1CBA0F21"/>
    <w:lvl w:ilvl="0" w:tentative="0">
      <w:start w:val="5"/>
      <w:numFmt w:val="decimal"/>
      <w:suff w:val="space"/>
      <w:lvlText w:val="%1."/>
      <w:lvlJc w:val="left"/>
    </w:lvl>
  </w:abstractNum>
  <w:abstractNum w:abstractNumId="4">
    <w:nsid w:val="7E12B624"/>
    <w:multiLevelType w:val="multilevel"/>
    <w:tmpl w:val="7E12B624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2MyMzcxYjAyMWI1MDkzM2Q1MDk5NmQ4MTNmYjYifQ=="/>
  </w:docVars>
  <w:rsids>
    <w:rsidRoot w:val="00AB43FA"/>
    <w:rsid w:val="000000C9"/>
    <w:rsid w:val="00021B09"/>
    <w:rsid w:val="000C5EB6"/>
    <w:rsid w:val="001373E9"/>
    <w:rsid w:val="001570FC"/>
    <w:rsid w:val="00166BC8"/>
    <w:rsid w:val="001974DD"/>
    <w:rsid w:val="00197ABD"/>
    <w:rsid w:val="001D6CD9"/>
    <w:rsid w:val="001D6F7C"/>
    <w:rsid w:val="001E3C01"/>
    <w:rsid w:val="001F6256"/>
    <w:rsid w:val="002248D6"/>
    <w:rsid w:val="00247E54"/>
    <w:rsid w:val="0027753C"/>
    <w:rsid w:val="002A2E1F"/>
    <w:rsid w:val="002E2F93"/>
    <w:rsid w:val="002F7257"/>
    <w:rsid w:val="00302C5F"/>
    <w:rsid w:val="00312A66"/>
    <w:rsid w:val="00316842"/>
    <w:rsid w:val="00320269"/>
    <w:rsid w:val="00380D38"/>
    <w:rsid w:val="003D0A32"/>
    <w:rsid w:val="004615B7"/>
    <w:rsid w:val="004969B3"/>
    <w:rsid w:val="004B3F36"/>
    <w:rsid w:val="004E3391"/>
    <w:rsid w:val="00500F54"/>
    <w:rsid w:val="005131D0"/>
    <w:rsid w:val="005279D9"/>
    <w:rsid w:val="00530DDC"/>
    <w:rsid w:val="005B58E0"/>
    <w:rsid w:val="005D0444"/>
    <w:rsid w:val="005D4C23"/>
    <w:rsid w:val="005E1EC9"/>
    <w:rsid w:val="00610CA2"/>
    <w:rsid w:val="00643819"/>
    <w:rsid w:val="0065584E"/>
    <w:rsid w:val="006626A7"/>
    <w:rsid w:val="00674621"/>
    <w:rsid w:val="00686EAC"/>
    <w:rsid w:val="006A2332"/>
    <w:rsid w:val="006A4EFD"/>
    <w:rsid w:val="006C78F6"/>
    <w:rsid w:val="006E680B"/>
    <w:rsid w:val="006F1F9D"/>
    <w:rsid w:val="006F2F03"/>
    <w:rsid w:val="00722292"/>
    <w:rsid w:val="007231F0"/>
    <w:rsid w:val="00765A53"/>
    <w:rsid w:val="00783D37"/>
    <w:rsid w:val="00795FEA"/>
    <w:rsid w:val="007A7570"/>
    <w:rsid w:val="007D2733"/>
    <w:rsid w:val="00804084"/>
    <w:rsid w:val="00865714"/>
    <w:rsid w:val="00884C87"/>
    <w:rsid w:val="008B5AA4"/>
    <w:rsid w:val="008E67C0"/>
    <w:rsid w:val="00907812"/>
    <w:rsid w:val="009462A5"/>
    <w:rsid w:val="0098051B"/>
    <w:rsid w:val="009B40B5"/>
    <w:rsid w:val="009E4E35"/>
    <w:rsid w:val="00A939D9"/>
    <w:rsid w:val="00A95AF4"/>
    <w:rsid w:val="00A976A4"/>
    <w:rsid w:val="00AB43FA"/>
    <w:rsid w:val="00AE6DF6"/>
    <w:rsid w:val="00B02F66"/>
    <w:rsid w:val="00B51711"/>
    <w:rsid w:val="00B55C55"/>
    <w:rsid w:val="00B64F9A"/>
    <w:rsid w:val="00B8535C"/>
    <w:rsid w:val="00C666F0"/>
    <w:rsid w:val="00C75BB3"/>
    <w:rsid w:val="00CB50BD"/>
    <w:rsid w:val="00CC40ED"/>
    <w:rsid w:val="00CF3771"/>
    <w:rsid w:val="00D05FB5"/>
    <w:rsid w:val="00D35735"/>
    <w:rsid w:val="00D36009"/>
    <w:rsid w:val="00D87AC6"/>
    <w:rsid w:val="00DA2ADD"/>
    <w:rsid w:val="00DC3B1D"/>
    <w:rsid w:val="00DC51E6"/>
    <w:rsid w:val="00E34601"/>
    <w:rsid w:val="00E64C94"/>
    <w:rsid w:val="00E704B8"/>
    <w:rsid w:val="00E9702F"/>
    <w:rsid w:val="00EB536C"/>
    <w:rsid w:val="00F05AE9"/>
    <w:rsid w:val="00F80882"/>
    <w:rsid w:val="00F96C7B"/>
    <w:rsid w:val="00FB7B0D"/>
    <w:rsid w:val="00FC241B"/>
    <w:rsid w:val="00FF4A4E"/>
    <w:rsid w:val="061B3B21"/>
    <w:rsid w:val="092066DA"/>
    <w:rsid w:val="0FA61C02"/>
    <w:rsid w:val="11107A5E"/>
    <w:rsid w:val="12046F72"/>
    <w:rsid w:val="17171C81"/>
    <w:rsid w:val="19DF6CF1"/>
    <w:rsid w:val="1C9F31C6"/>
    <w:rsid w:val="22046927"/>
    <w:rsid w:val="224E061E"/>
    <w:rsid w:val="2574461D"/>
    <w:rsid w:val="2FF042C7"/>
    <w:rsid w:val="30292936"/>
    <w:rsid w:val="3CE74373"/>
    <w:rsid w:val="3D0553B9"/>
    <w:rsid w:val="3E685A9C"/>
    <w:rsid w:val="413B702E"/>
    <w:rsid w:val="419F77FB"/>
    <w:rsid w:val="431371C5"/>
    <w:rsid w:val="45824D6D"/>
    <w:rsid w:val="4954675B"/>
    <w:rsid w:val="4F08331E"/>
    <w:rsid w:val="55574410"/>
    <w:rsid w:val="5DCC38A6"/>
    <w:rsid w:val="63DC0811"/>
    <w:rsid w:val="67FD1E72"/>
    <w:rsid w:val="6AEF34F2"/>
    <w:rsid w:val="6B037701"/>
    <w:rsid w:val="70147540"/>
    <w:rsid w:val="78277908"/>
    <w:rsid w:val="7A672A30"/>
    <w:rsid w:val="7D6A4D9E"/>
    <w:rsid w:val="7E66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0CA481-CED8-48D2-995A-AF6C76ECC2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1173</Words>
  <Characters>1259</Characters>
  <Lines>31</Lines>
  <Paragraphs>8</Paragraphs>
  <TotalTime>1514</TotalTime>
  <ScaleCrop>false</ScaleCrop>
  <LinksUpToDate>false</LinksUpToDate>
  <CharactersWithSpaces>1371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2021-04-25T19:29:00Z</dcterms:created>
  <dc:creator>xb21cn</dc:creator>
  <cp:lastModifiedBy>user</cp:lastModifiedBy>
  <dcterms:modified xsi:type="dcterms:W3CDTF">2023-04-12T03:16:50Z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E18D67D5F5514C1A9FF593CBC20D2198</vt:lpwstr>
  </property>
</Properties>
</file>