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heme="minorEastAsia" w:hAnsiTheme="minorEastAsia"/>
          <w:b/>
          <w:sz w:val="28"/>
          <w:szCs w:val="28"/>
        </w:rPr>
      </w:pPr>
      <w:r>
        <w:rPr>
          <w:rFonts w:hint="eastAsia" w:asciiTheme="minorEastAsia" w:hAnsiTheme="minorEastAsia"/>
          <w:b/>
          <w:sz w:val="28"/>
          <w:szCs w:val="28"/>
        </w:rPr>
        <w:drawing>
          <wp:anchor distT="0" distB="0" distL="114300" distR="114300" simplePos="0" relativeHeight="251659264" behindDoc="0" locked="0" layoutInCell="1" allowOverlap="1">
            <wp:simplePos x="0" y="0"/>
            <wp:positionH relativeFrom="column">
              <wp:posOffset>346710</wp:posOffset>
            </wp:positionH>
            <wp:positionV relativeFrom="paragraph">
              <wp:posOffset>130175</wp:posOffset>
            </wp:positionV>
            <wp:extent cx="1778000" cy="577850"/>
            <wp:effectExtent l="0" t="0" r="5080" b="1270"/>
            <wp:wrapNone/>
            <wp:docPr id="1" name="图片 1" descr="医院新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院新LO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776253" cy="577282"/>
                    </a:xfrm>
                    <a:prstGeom prst="rect">
                      <a:avLst/>
                    </a:prstGeom>
                    <a:noFill/>
                    <a:ln>
                      <a:noFill/>
                    </a:ln>
                  </pic:spPr>
                </pic:pic>
              </a:graphicData>
            </a:graphic>
          </wp:anchor>
        </w:drawing>
      </w: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hint="eastAsia" w:asciiTheme="minorEastAsia" w:hAnsiTheme="minorEastAsia"/>
          <w:b/>
          <w:sz w:val="72"/>
          <w:szCs w:val="72"/>
        </w:rPr>
      </w:pPr>
    </w:p>
    <w:p>
      <w:pPr>
        <w:jc w:val="center"/>
        <w:rPr>
          <w:rFonts w:hint="eastAsia" w:asciiTheme="minorEastAsia" w:hAnsiTheme="minorEastAsia"/>
          <w:b/>
          <w:sz w:val="72"/>
          <w:szCs w:val="72"/>
        </w:rPr>
      </w:pPr>
    </w:p>
    <w:p>
      <w:pPr>
        <w:jc w:val="center"/>
        <w:rPr>
          <w:rFonts w:hint="eastAsia" w:asciiTheme="minorEastAsia" w:hAnsiTheme="minorEastAsia"/>
          <w:b/>
          <w:sz w:val="72"/>
          <w:szCs w:val="72"/>
        </w:rPr>
      </w:pPr>
    </w:p>
    <w:p>
      <w:pPr>
        <w:jc w:val="center"/>
        <w:rPr>
          <w:rFonts w:asciiTheme="minorEastAsia" w:hAnsiTheme="minorEastAsia"/>
          <w:b/>
          <w:sz w:val="72"/>
          <w:szCs w:val="72"/>
        </w:rPr>
      </w:pPr>
      <w:r>
        <w:rPr>
          <w:rFonts w:hint="eastAsia" w:asciiTheme="minorEastAsia" w:hAnsiTheme="minorEastAsia"/>
          <w:b/>
          <w:sz w:val="72"/>
          <w:szCs w:val="72"/>
        </w:rPr>
        <w:t>采 购 文 件</w:t>
      </w:r>
    </w:p>
    <w:p>
      <w:pPr>
        <w:jc w:val="center"/>
        <w:rPr>
          <w:rFonts w:asciiTheme="minorEastAsia" w:hAnsiTheme="minorEastAsia"/>
          <w:b/>
          <w:sz w:val="28"/>
          <w:szCs w:val="28"/>
        </w:rPr>
      </w:pPr>
    </w:p>
    <w:p>
      <w:pPr>
        <w:jc w:val="both"/>
        <w:rPr>
          <w:rFonts w:asciiTheme="minorEastAsia" w:hAnsiTheme="minorEastAsia"/>
          <w:b/>
          <w:sz w:val="28"/>
          <w:szCs w:val="28"/>
        </w:rPr>
      </w:pPr>
    </w:p>
    <w:p>
      <w:pPr>
        <w:jc w:val="center"/>
        <w:rPr>
          <w:rFonts w:asciiTheme="minorEastAsia" w:hAnsiTheme="minorEastAsia"/>
          <w:b/>
          <w:sz w:val="28"/>
          <w:szCs w:val="28"/>
        </w:rPr>
      </w:pPr>
    </w:p>
    <w:p>
      <w:pPr>
        <w:pStyle w:val="5"/>
        <w:keepNext w:val="0"/>
        <w:keepLines w:val="0"/>
        <w:widowControl/>
        <w:suppressLineNumbers w:val="0"/>
        <w:spacing w:before="157" w:beforeAutospacing="0" w:after="34" w:afterAutospacing="0" w:line="364" w:lineRule="auto"/>
        <w:jc w:val="center"/>
        <w:rPr>
          <w:rFonts w:hint="eastAsia" w:asciiTheme="minorEastAsia" w:hAnsiTheme="minorEastAsia" w:eastAsiaTheme="minorEastAsia" w:cstheme="minorEastAsia"/>
          <w:b/>
          <w:bCs w:val="0"/>
          <w:sz w:val="28"/>
          <w:szCs w:val="28"/>
        </w:rPr>
      </w:pPr>
      <w:r>
        <w:rPr>
          <w:rFonts w:hint="eastAsia" w:asciiTheme="minorEastAsia" w:hAnsiTheme="minorEastAsia"/>
          <w:b/>
          <w:sz w:val="44"/>
          <w:szCs w:val="44"/>
        </w:rPr>
        <w:t>项目名称：</w:t>
      </w:r>
      <w:r>
        <w:rPr>
          <w:rFonts w:hint="eastAsia" w:asciiTheme="minorEastAsia" w:hAnsiTheme="minorEastAsia"/>
          <w:b/>
          <w:sz w:val="40"/>
          <w:szCs w:val="40"/>
          <w:lang w:val="en-US" w:eastAsia="zh-CN"/>
        </w:rPr>
        <w:t>住院部A、B、C、D</w:t>
      </w:r>
      <w:r>
        <w:rPr>
          <w:rFonts w:hint="eastAsia" w:asciiTheme="minorEastAsia" w:hAnsiTheme="minorEastAsia" w:eastAsiaTheme="minorEastAsia" w:cstheme="minorEastAsia"/>
          <w:b/>
          <w:bCs w:val="0"/>
          <w:sz w:val="28"/>
          <w:szCs w:val="28"/>
        </w:rPr>
        <w:t>楼电梯维</w:t>
      </w:r>
      <w:r>
        <w:rPr>
          <w:rFonts w:hint="eastAsia" w:asciiTheme="minorEastAsia" w:hAnsiTheme="minorEastAsia" w:cstheme="minorEastAsia"/>
          <w:b/>
          <w:bCs w:val="0"/>
          <w:sz w:val="28"/>
          <w:szCs w:val="28"/>
          <w:lang w:val="en-US" w:eastAsia="zh-CN"/>
        </w:rPr>
        <w:t>护保养合</w:t>
      </w:r>
      <w:r>
        <w:rPr>
          <w:rFonts w:hint="eastAsia" w:asciiTheme="minorEastAsia" w:hAnsiTheme="minorEastAsia" w:eastAsiaTheme="minorEastAsia" w:cstheme="minorEastAsia"/>
          <w:b/>
          <w:bCs w:val="0"/>
          <w:spacing w:val="55"/>
          <w:sz w:val="28"/>
          <w:szCs w:val="28"/>
        </w:rPr>
        <w:t>同</w:t>
      </w:r>
    </w:p>
    <w:p>
      <w:pPr>
        <w:jc w:val="center"/>
        <w:rPr>
          <w:rFonts w:asciiTheme="minorEastAsia" w:hAnsiTheme="minorEastAsia"/>
          <w:b/>
          <w:sz w:val="48"/>
          <w:szCs w:val="48"/>
        </w:rPr>
      </w:pPr>
    </w:p>
    <w:p>
      <w:pPr>
        <w:jc w:val="center"/>
        <w:rPr>
          <w:rFonts w:asciiTheme="minorEastAsia" w:hAnsiTheme="minorEastAsia"/>
          <w:b/>
          <w:sz w:val="48"/>
          <w:szCs w:val="48"/>
        </w:rPr>
      </w:pPr>
    </w:p>
    <w:p>
      <w:pPr>
        <w:jc w:val="both"/>
        <w:rPr>
          <w:rFonts w:asciiTheme="minorEastAsia" w:hAnsiTheme="minorEastAsia"/>
          <w:b/>
          <w:sz w:val="48"/>
          <w:szCs w:val="48"/>
        </w:rPr>
      </w:pPr>
    </w:p>
    <w:p>
      <w:pPr>
        <w:jc w:val="center"/>
        <w:rPr>
          <w:rFonts w:asciiTheme="minorEastAsia" w:hAnsiTheme="minorEastAsia"/>
          <w:b/>
          <w:sz w:val="48"/>
          <w:szCs w:val="48"/>
        </w:rPr>
      </w:pPr>
    </w:p>
    <w:p>
      <w:pPr>
        <w:jc w:val="both"/>
        <w:rPr>
          <w:rFonts w:asciiTheme="minorEastAsia" w:hAnsiTheme="minorEastAsia"/>
          <w:b/>
          <w:sz w:val="48"/>
          <w:szCs w:val="48"/>
        </w:rPr>
      </w:pPr>
    </w:p>
    <w:p>
      <w:pPr>
        <w:jc w:val="center"/>
        <w:rPr>
          <w:rFonts w:asciiTheme="minorEastAsia" w:hAnsiTheme="minorEastAsia"/>
          <w:b/>
          <w:sz w:val="28"/>
          <w:szCs w:val="28"/>
        </w:rPr>
      </w:pPr>
      <w:r>
        <w:rPr>
          <w:rFonts w:hint="eastAsia" w:asciiTheme="minorEastAsia" w:hAnsiTheme="minorEastAsia"/>
          <w:b/>
          <w:sz w:val="36"/>
          <w:szCs w:val="36"/>
        </w:rPr>
        <w:t>2021年1</w:t>
      </w:r>
      <w:r>
        <w:rPr>
          <w:rFonts w:hint="eastAsia" w:asciiTheme="minorEastAsia" w:hAnsiTheme="minorEastAsia"/>
          <w:b/>
          <w:sz w:val="36"/>
          <w:szCs w:val="36"/>
          <w:lang w:val="en-US" w:eastAsia="zh-CN"/>
        </w:rPr>
        <w:t>2</w:t>
      </w:r>
      <w:r>
        <w:rPr>
          <w:rFonts w:hint="eastAsia" w:asciiTheme="minorEastAsia" w:hAnsiTheme="minorEastAsia"/>
          <w:b/>
          <w:sz w:val="36"/>
          <w:szCs w:val="36"/>
        </w:rPr>
        <w:t>月</w:t>
      </w: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p>
    <w:p>
      <w:pPr>
        <w:jc w:val="center"/>
        <w:rPr>
          <w:rFonts w:asciiTheme="minorEastAsia" w:hAnsiTheme="minorEastAsia"/>
          <w:b/>
          <w:sz w:val="28"/>
          <w:szCs w:val="28"/>
        </w:rPr>
      </w:pPr>
      <w:r>
        <w:rPr>
          <w:rFonts w:hint="eastAsia" w:asciiTheme="minorEastAsia" w:hAnsiTheme="minorEastAsia"/>
          <w:b/>
          <w:sz w:val="28"/>
          <w:szCs w:val="28"/>
        </w:rPr>
        <w:t>第一章 采购书</w:t>
      </w:r>
    </w:p>
    <w:p>
      <w:pPr>
        <w:spacing w:line="360" w:lineRule="auto"/>
        <w:rPr>
          <w:sz w:val="24"/>
          <w:szCs w:val="24"/>
        </w:rPr>
      </w:pPr>
    </w:p>
    <w:p>
      <w:pPr>
        <w:pStyle w:val="5"/>
        <w:keepNext w:val="0"/>
        <w:keepLines w:val="0"/>
        <w:widowControl/>
        <w:suppressLineNumbers w:val="0"/>
        <w:spacing w:before="157" w:beforeAutospacing="0" w:after="34" w:afterAutospacing="0" w:line="364" w:lineRule="auto"/>
        <w:ind w:firstLine="720" w:firstLineChars="300"/>
        <w:jc w:val="left"/>
        <w:rPr>
          <w:rFonts w:asciiTheme="minorEastAsia" w:hAnsiTheme="minorEastAsia"/>
          <w:bCs/>
          <w:sz w:val="24"/>
          <w:szCs w:val="24"/>
        </w:rPr>
      </w:pPr>
      <w:r>
        <w:rPr>
          <w:rFonts w:hint="eastAsia" w:asciiTheme="minorEastAsia" w:hAnsiTheme="minorEastAsia"/>
          <w:sz w:val="24"/>
          <w:szCs w:val="24"/>
        </w:rPr>
        <w:t>1.  项目名称：</w:t>
      </w:r>
      <w:r>
        <w:rPr>
          <w:rFonts w:hint="eastAsia" w:asciiTheme="minorEastAsia" w:hAnsiTheme="minorEastAsia" w:eastAsiaTheme="minorEastAsia" w:cstheme="minorEastAsia"/>
          <w:b w:val="0"/>
          <w:bCs/>
          <w:sz w:val="24"/>
          <w:szCs w:val="24"/>
        </w:rPr>
        <w:t>医技楼、国医楼电梯维</w:t>
      </w:r>
      <w:r>
        <w:rPr>
          <w:rFonts w:hint="eastAsia" w:asciiTheme="minorEastAsia" w:hAnsiTheme="minorEastAsia" w:cstheme="minorEastAsia"/>
          <w:b w:val="0"/>
          <w:bCs/>
          <w:sz w:val="24"/>
          <w:szCs w:val="24"/>
          <w:lang w:val="en-US" w:eastAsia="zh-CN"/>
        </w:rPr>
        <w:t>护保养合</w:t>
      </w:r>
      <w:r>
        <w:rPr>
          <w:rFonts w:hint="eastAsia" w:asciiTheme="minorEastAsia" w:hAnsiTheme="minorEastAsia" w:eastAsiaTheme="minorEastAsia" w:cstheme="minorEastAsia"/>
          <w:b w:val="0"/>
          <w:bCs/>
          <w:spacing w:val="55"/>
          <w:sz w:val="24"/>
          <w:szCs w:val="24"/>
        </w:rPr>
        <w:t>同</w:t>
      </w:r>
    </w:p>
    <w:p>
      <w:pPr>
        <w:spacing w:line="360" w:lineRule="auto"/>
        <w:ind w:firstLine="720" w:firstLineChars="300"/>
        <w:rPr>
          <w:rFonts w:hint="eastAsia" w:asciiTheme="minorEastAsia" w:hAnsiTheme="minorEastAsia"/>
          <w:sz w:val="24"/>
          <w:szCs w:val="24"/>
        </w:rPr>
      </w:pPr>
      <w:r>
        <w:rPr>
          <w:rFonts w:hint="eastAsia" w:asciiTheme="minorEastAsia" w:hAnsiTheme="minorEastAsia"/>
          <w:sz w:val="24"/>
          <w:szCs w:val="24"/>
        </w:rPr>
        <w:t>2.  项目概况：详见技术要求</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3.  资金来源：自筹</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4.  交货方式、地点：</w:t>
      </w:r>
    </w:p>
    <w:p>
      <w:pPr>
        <w:spacing w:line="360" w:lineRule="auto"/>
        <w:ind w:right="-729" w:rightChars="-347" w:firstLine="1200" w:firstLineChars="500"/>
        <w:rPr>
          <w:rFonts w:asciiTheme="minorEastAsia" w:hAnsiTheme="minorEastAsia"/>
          <w:sz w:val="24"/>
          <w:szCs w:val="24"/>
        </w:rPr>
      </w:pPr>
      <w:r>
        <w:rPr>
          <w:rFonts w:hint="eastAsia" w:asciiTheme="minorEastAsia" w:hAnsiTheme="minorEastAsia"/>
          <w:sz w:val="24"/>
          <w:szCs w:val="24"/>
        </w:rPr>
        <w:t>运输方式：由报价人自行确定（包装费、运输费及保险费，包含在总报价内）</w:t>
      </w:r>
    </w:p>
    <w:p>
      <w:pPr>
        <w:spacing w:line="360" w:lineRule="auto"/>
        <w:ind w:firstLine="1200" w:firstLineChars="500"/>
        <w:rPr>
          <w:rFonts w:asciiTheme="minorEastAsia" w:hAnsiTheme="minorEastAsia"/>
          <w:sz w:val="24"/>
          <w:szCs w:val="24"/>
        </w:rPr>
      </w:pPr>
      <w:r>
        <w:rPr>
          <w:rFonts w:hint="eastAsia" w:asciiTheme="minorEastAsia" w:hAnsiTheme="minorEastAsia"/>
          <w:sz w:val="24"/>
          <w:szCs w:val="24"/>
        </w:rPr>
        <w:t>交货地点：湖北省十堰市大岭路16号</w:t>
      </w:r>
    </w:p>
    <w:p>
      <w:pPr>
        <w:spacing w:line="360" w:lineRule="auto"/>
        <w:ind w:firstLine="1262" w:firstLineChars="526"/>
        <w:rPr>
          <w:rFonts w:asciiTheme="minorEastAsia" w:hAnsiTheme="minorEastAsia"/>
          <w:sz w:val="24"/>
          <w:szCs w:val="24"/>
        </w:rPr>
      </w:pPr>
      <w:r>
        <w:rPr>
          <w:rFonts w:hint="eastAsia" w:asciiTheme="minorEastAsia" w:hAnsiTheme="minorEastAsia"/>
          <w:sz w:val="24"/>
          <w:szCs w:val="24"/>
        </w:rPr>
        <w:t>收货单位：国药东风总医院</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5.  货款结算方式：</w:t>
      </w:r>
    </w:p>
    <w:p>
      <w:pPr>
        <w:spacing w:line="360" w:lineRule="auto"/>
        <w:ind w:left="1197" w:leftChars="570" w:firstLine="0" w:firstLineChars="0"/>
        <w:rPr>
          <w:rFonts w:asciiTheme="minorEastAsia" w:hAnsiTheme="minorEastAsia"/>
          <w:sz w:val="24"/>
          <w:szCs w:val="24"/>
        </w:rPr>
      </w:pPr>
      <w:r>
        <w:rPr>
          <w:rFonts w:hint="eastAsia" w:asciiTheme="minorEastAsia" w:hAnsiTheme="minorEastAsia"/>
          <w:sz w:val="24"/>
          <w:szCs w:val="24"/>
        </w:rPr>
        <w:t>货款及运输费用等经采购人验收合格后，由国药东风总医院与卖方（中标人）结算，具体结算办法如下：</w:t>
      </w:r>
    </w:p>
    <w:p>
      <w:pPr>
        <w:spacing w:line="360" w:lineRule="auto"/>
        <w:ind w:left="1198" w:leftChars="342" w:hanging="480" w:hangingChars="200"/>
        <w:rPr>
          <w:rFonts w:hint="default" w:asciiTheme="minorEastAsia" w:hAnsiTheme="minorEastAsia" w:eastAsiaTheme="minorEastAsia"/>
          <w:sz w:val="24"/>
          <w:szCs w:val="24"/>
          <w:highlight w:val="none"/>
          <w:lang w:val="en-US" w:eastAsia="zh-CN"/>
        </w:rPr>
      </w:pPr>
      <w:r>
        <w:rPr>
          <w:rFonts w:hint="eastAsia" w:asciiTheme="minorEastAsia" w:hAnsiTheme="minorEastAsia"/>
          <w:sz w:val="24"/>
          <w:szCs w:val="24"/>
        </w:rPr>
        <w:t xml:space="preserve">5.1 </w:t>
      </w:r>
      <w:r>
        <w:rPr>
          <w:rFonts w:hint="eastAsia" w:asciiTheme="minorEastAsia" w:hAnsiTheme="minorEastAsia"/>
          <w:sz w:val="24"/>
          <w:szCs w:val="24"/>
          <w:highlight w:val="none"/>
        </w:rPr>
        <w:t>项目验收合格后，卖方向买方开具合同全额发票（普通发票或增值税专用发票），</w:t>
      </w:r>
      <w:r>
        <w:rPr>
          <w:rFonts w:hint="eastAsia" w:asciiTheme="minorEastAsia" w:hAnsiTheme="minorEastAsia"/>
          <w:sz w:val="24"/>
          <w:szCs w:val="24"/>
          <w:highlight w:val="none"/>
          <w:lang w:val="en-US" w:eastAsia="zh-CN"/>
        </w:rPr>
        <w:t>按半年结算一次。</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6.  报名时间：2021年1</w:t>
      </w:r>
      <w:r>
        <w:rPr>
          <w:rFonts w:hint="eastAsia" w:asciiTheme="minorEastAsia" w:hAnsiTheme="minorEastAsia"/>
          <w:sz w:val="24"/>
          <w:szCs w:val="24"/>
          <w:lang w:val="en-US" w:eastAsia="zh-CN"/>
        </w:rPr>
        <w:t>2</w:t>
      </w:r>
      <w:r>
        <w:rPr>
          <w:rFonts w:hint="eastAsia" w:asciiTheme="minorEastAsia" w:hAnsiTheme="minorEastAsia"/>
          <w:sz w:val="24"/>
          <w:szCs w:val="24"/>
        </w:rPr>
        <w:t>月</w:t>
      </w:r>
      <w:r>
        <w:rPr>
          <w:rFonts w:hint="eastAsia" w:asciiTheme="minorEastAsia" w:hAnsiTheme="minorEastAsia"/>
          <w:sz w:val="24"/>
          <w:szCs w:val="24"/>
          <w:lang w:val="en-US" w:eastAsia="zh-CN"/>
        </w:rPr>
        <w:t>15</w:t>
      </w:r>
      <w:r>
        <w:rPr>
          <w:rFonts w:hint="eastAsia" w:asciiTheme="minorEastAsia" w:hAnsiTheme="minorEastAsia"/>
          <w:sz w:val="24"/>
          <w:szCs w:val="24"/>
        </w:rPr>
        <w:t>日至2021年1</w:t>
      </w:r>
      <w:r>
        <w:rPr>
          <w:rFonts w:hint="eastAsia" w:asciiTheme="minorEastAsia" w:hAnsiTheme="minorEastAsia"/>
          <w:sz w:val="24"/>
          <w:szCs w:val="24"/>
          <w:lang w:val="en-US" w:eastAsia="zh-CN"/>
        </w:rPr>
        <w:t>2</w:t>
      </w:r>
      <w:r>
        <w:rPr>
          <w:rFonts w:hint="eastAsia" w:asciiTheme="minorEastAsia" w:hAnsiTheme="minorEastAsia"/>
          <w:sz w:val="24"/>
          <w:szCs w:val="24"/>
        </w:rPr>
        <w:t>月</w:t>
      </w:r>
      <w:r>
        <w:rPr>
          <w:rFonts w:hint="eastAsia" w:asciiTheme="minorEastAsia" w:hAnsiTheme="minorEastAsia"/>
          <w:sz w:val="24"/>
          <w:szCs w:val="24"/>
          <w:lang w:val="en-US" w:eastAsia="zh-CN"/>
        </w:rPr>
        <w:t>20</w:t>
      </w:r>
      <w:r>
        <w:rPr>
          <w:rFonts w:hint="eastAsia" w:asciiTheme="minorEastAsia" w:hAnsiTheme="minorEastAsia"/>
          <w:sz w:val="24"/>
          <w:szCs w:val="24"/>
        </w:rPr>
        <w:t>日</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7.  报价截止时间：2021年1</w:t>
      </w:r>
      <w:r>
        <w:rPr>
          <w:rFonts w:hint="eastAsia" w:asciiTheme="minorEastAsia" w:hAnsiTheme="minorEastAsia"/>
          <w:sz w:val="24"/>
          <w:szCs w:val="24"/>
          <w:lang w:val="en-US" w:eastAsia="zh-CN"/>
        </w:rPr>
        <w:t>2</w:t>
      </w:r>
      <w:r>
        <w:rPr>
          <w:rFonts w:hint="eastAsia" w:asciiTheme="minorEastAsia" w:hAnsiTheme="minorEastAsia"/>
          <w:sz w:val="24"/>
          <w:szCs w:val="24"/>
        </w:rPr>
        <w:t>月</w:t>
      </w:r>
      <w:r>
        <w:rPr>
          <w:rFonts w:hint="eastAsia" w:asciiTheme="minorEastAsia" w:hAnsiTheme="minorEastAsia"/>
          <w:sz w:val="24"/>
          <w:szCs w:val="24"/>
          <w:lang w:val="en-US" w:eastAsia="zh-CN"/>
        </w:rPr>
        <w:t>20</w:t>
      </w:r>
      <w:r>
        <w:rPr>
          <w:rFonts w:hint="eastAsia" w:asciiTheme="minorEastAsia" w:hAnsiTheme="minorEastAsia"/>
          <w:sz w:val="24"/>
          <w:szCs w:val="24"/>
        </w:rPr>
        <w:t>日下午18：00以前</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8.  评审时间：</w:t>
      </w:r>
      <w:r>
        <w:rPr>
          <w:rFonts w:asciiTheme="minorEastAsia" w:hAnsiTheme="minorEastAsia"/>
          <w:sz w:val="24"/>
          <w:szCs w:val="24"/>
        </w:rPr>
        <w:t>2021年</w:t>
      </w:r>
      <w:r>
        <w:rPr>
          <w:rFonts w:hint="eastAsia" w:asciiTheme="minorEastAsia" w:hAnsiTheme="minorEastAsia"/>
          <w:sz w:val="24"/>
          <w:szCs w:val="24"/>
        </w:rPr>
        <w:t>1</w:t>
      </w:r>
      <w:r>
        <w:rPr>
          <w:rFonts w:hint="eastAsia" w:asciiTheme="minorEastAsia" w:hAnsiTheme="minorEastAsia"/>
          <w:sz w:val="24"/>
          <w:szCs w:val="24"/>
          <w:lang w:val="en-US" w:eastAsia="zh-CN"/>
        </w:rPr>
        <w:t>2</w:t>
      </w:r>
      <w:r>
        <w:rPr>
          <w:rFonts w:asciiTheme="minorEastAsia" w:hAnsiTheme="minorEastAsia"/>
          <w:sz w:val="24"/>
          <w:szCs w:val="24"/>
        </w:rPr>
        <w:t>月</w:t>
      </w:r>
      <w:r>
        <w:rPr>
          <w:rFonts w:hint="eastAsia" w:asciiTheme="minorEastAsia" w:hAnsiTheme="minorEastAsia"/>
          <w:sz w:val="24"/>
          <w:szCs w:val="24"/>
          <w:lang w:val="en-US" w:eastAsia="zh-CN"/>
        </w:rPr>
        <w:t>21</w:t>
      </w:r>
      <w:r>
        <w:rPr>
          <w:rFonts w:asciiTheme="minorEastAsia" w:hAnsiTheme="minorEastAsia"/>
          <w:sz w:val="24"/>
          <w:szCs w:val="24"/>
        </w:rPr>
        <w:t>日</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9.  报价方式：纸质、线上同时报价</w:t>
      </w:r>
    </w:p>
    <w:p>
      <w:pPr>
        <w:spacing w:line="360" w:lineRule="auto"/>
        <w:ind w:firstLine="720" w:firstLineChars="300"/>
        <w:rPr>
          <w:rFonts w:asciiTheme="minorEastAsia" w:hAnsiTheme="minorEastAsia"/>
          <w:sz w:val="24"/>
          <w:szCs w:val="24"/>
        </w:rPr>
      </w:pPr>
      <w:r>
        <w:rPr>
          <w:rFonts w:hint="eastAsia" w:asciiTheme="minorEastAsia" w:hAnsiTheme="minorEastAsia"/>
          <w:sz w:val="24"/>
          <w:szCs w:val="24"/>
        </w:rPr>
        <w:t>10. 业主联系方式：</w:t>
      </w:r>
    </w:p>
    <w:p>
      <w:pPr>
        <w:spacing w:line="360" w:lineRule="auto"/>
        <w:ind w:firstLine="1024" w:firstLineChars="427"/>
        <w:rPr>
          <w:rFonts w:asciiTheme="minorEastAsia" w:hAnsiTheme="minorEastAsia"/>
          <w:sz w:val="24"/>
          <w:szCs w:val="24"/>
        </w:rPr>
      </w:pPr>
      <w:r>
        <w:rPr>
          <w:rFonts w:hint="eastAsia" w:asciiTheme="minorEastAsia" w:hAnsiTheme="minorEastAsia"/>
          <w:sz w:val="24"/>
          <w:szCs w:val="24"/>
        </w:rPr>
        <w:t>联系单位：国药东风总医院运营管理科</w:t>
      </w:r>
    </w:p>
    <w:p>
      <w:pPr>
        <w:spacing w:line="360" w:lineRule="auto"/>
        <w:ind w:firstLine="1024" w:firstLineChars="427"/>
        <w:rPr>
          <w:rFonts w:asciiTheme="minorEastAsia" w:hAnsiTheme="minorEastAsia"/>
          <w:sz w:val="24"/>
          <w:szCs w:val="24"/>
        </w:rPr>
      </w:pPr>
      <w:r>
        <w:rPr>
          <w:rFonts w:hint="eastAsia" w:asciiTheme="minorEastAsia" w:hAnsiTheme="minorEastAsia"/>
          <w:sz w:val="24"/>
          <w:szCs w:val="24"/>
        </w:rPr>
        <w:t>联系人：陈静</w:t>
      </w:r>
    </w:p>
    <w:p>
      <w:pPr>
        <w:spacing w:line="360" w:lineRule="auto"/>
        <w:ind w:firstLine="1024" w:firstLineChars="427"/>
        <w:rPr>
          <w:rFonts w:hint="eastAsia" w:asciiTheme="minorEastAsia" w:hAnsiTheme="minorEastAsia"/>
          <w:sz w:val="24"/>
          <w:szCs w:val="24"/>
        </w:rPr>
      </w:pPr>
      <w:r>
        <w:rPr>
          <w:rFonts w:hint="eastAsia" w:asciiTheme="minorEastAsia" w:hAnsiTheme="minorEastAsia"/>
          <w:sz w:val="24"/>
          <w:szCs w:val="24"/>
        </w:rPr>
        <w:t>电话：0719-8272215    13907280772</w:t>
      </w:r>
    </w:p>
    <w:p>
      <w:pPr>
        <w:spacing w:line="360" w:lineRule="auto"/>
        <w:ind w:firstLine="480"/>
        <w:rPr>
          <w:rFonts w:hint="eastAsia" w:asciiTheme="minorEastAsia" w:hAnsiTheme="minorEastAsia"/>
          <w:sz w:val="24"/>
          <w:szCs w:val="24"/>
        </w:rPr>
      </w:pPr>
    </w:p>
    <w:p>
      <w:pPr>
        <w:spacing w:line="360" w:lineRule="auto"/>
        <w:ind w:firstLine="480"/>
        <w:rPr>
          <w:rFonts w:hint="eastAsia" w:asciiTheme="minorEastAsia" w:hAnsiTheme="minorEastAsia"/>
          <w:sz w:val="24"/>
          <w:szCs w:val="24"/>
        </w:rPr>
      </w:pPr>
    </w:p>
    <w:p>
      <w:pPr>
        <w:spacing w:line="360" w:lineRule="auto"/>
        <w:ind w:firstLine="480"/>
        <w:rPr>
          <w:rFonts w:hint="eastAsia" w:asciiTheme="minorEastAsia" w:hAnsiTheme="minorEastAsia"/>
          <w:sz w:val="24"/>
          <w:szCs w:val="24"/>
        </w:rPr>
      </w:pPr>
    </w:p>
    <w:p>
      <w:pPr>
        <w:spacing w:line="360" w:lineRule="auto"/>
        <w:ind w:firstLine="480"/>
        <w:rPr>
          <w:rFonts w:hint="eastAsia" w:asciiTheme="minorEastAsia" w:hAnsiTheme="minorEastAsia"/>
          <w:sz w:val="24"/>
          <w:szCs w:val="24"/>
        </w:rPr>
      </w:pPr>
    </w:p>
    <w:p>
      <w:pPr>
        <w:spacing w:line="360" w:lineRule="auto"/>
        <w:ind w:firstLine="480"/>
        <w:rPr>
          <w:rFonts w:hint="eastAsia" w:asciiTheme="minorEastAsia" w:hAnsiTheme="minorEastAsia"/>
          <w:sz w:val="24"/>
          <w:szCs w:val="24"/>
        </w:rPr>
      </w:pPr>
    </w:p>
    <w:p>
      <w:pPr>
        <w:spacing w:after="283" w:line="225" w:lineRule="exact"/>
        <w:ind w:left="844" w:right="1089"/>
        <w:rPr>
          <w:rFonts w:ascii="Times New Roman" w:hAnsi="Times New Roman" w:eastAsia="宋体" w:cs="Times New Roman"/>
          <w:sz w:val="18"/>
          <w:szCs w:val="18"/>
        </w:rPr>
      </w:pPr>
    </w:p>
    <w:p>
      <w:pPr>
        <w:spacing w:after="1334" w:line="14" w:lineRule="exact"/>
        <w:rPr>
          <w:rFonts w:asciiTheme="minorEastAsia" w:hAnsiTheme="minorEastAsia"/>
          <w:sz w:val="24"/>
          <w:szCs w:val="24"/>
        </w:rPr>
      </w:pPr>
      <w:r>
        <mc:AlternateContent>
          <mc:Choice Requires="wps">
            <w:drawing>
              <wp:anchor distT="0" distB="0" distL="0" distR="0" simplePos="0" relativeHeight="251660288" behindDoc="0" locked="0" layoutInCell="0" allowOverlap="1">
                <wp:simplePos x="0" y="0"/>
                <wp:positionH relativeFrom="margin">
                  <wp:posOffset>7299960</wp:posOffset>
                </wp:positionH>
                <wp:positionV relativeFrom="margin">
                  <wp:posOffset>3590290</wp:posOffset>
                </wp:positionV>
                <wp:extent cx="91440" cy="713105"/>
                <wp:effectExtent l="0" t="0" r="0" b="0"/>
                <wp:wrapNone/>
                <wp:docPr id="85" name="HwTextBox_13"/>
                <wp:cNvGraphicFramePr/>
                <a:graphic xmlns:a="http://schemas.openxmlformats.org/drawingml/2006/main">
                  <a:graphicData uri="http://schemas.microsoft.com/office/word/2010/wordprocessingShape">
                    <wps:wsp>
                      <wps:cNvSpPr>
                        <a:spLocks noChangeArrowheads="1"/>
                      </wps:cNvSpPr>
                      <wps:spPr bwMode="auto">
                        <a:xfrm>
                          <a:off x="0" y="0"/>
                          <a:ext cx="91440" cy="713105"/>
                        </a:xfrm>
                        <a:custGeom>
                          <a:avLst/>
                          <a:gdLst/>
                          <a:ahLst/>
                          <a:cxnLst/>
                          <a:rect l="0" t="0" r="0" b="0"/>
                          <a:pathLst/>
                        </a:custGeom>
                        <a:noFill/>
                        <a:ln>
                          <a:noFill/>
                        </a:ln>
                      </wps:spPr>
                      <wps:txbx>
                        <w:txbxContent>
                          <w:p>
                            <w:pPr>
                              <w:spacing w:line="96" w:lineRule="exact"/>
                              <w:rPr>
                                <w:rFonts w:ascii="Times New Roman" w:hAnsi="Times New Roman" w:eastAsia="宋体" w:cs="Times New Roman"/>
                                <w:sz w:val="9"/>
                                <w:szCs w:val="9"/>
                              </w:rPr>
                            </w:pPr>
                            <w:r>
                              <w:rPr>
                                <w:rFonts w:ascii="Times New Roman" w:hAnsi="Times New Roman" w:eastAsia="宋体" w:cs="Times New Roman"/>
                                <w:spacing w:val="17"/>
                                <w:sz w:val="9"/>
                                <w:szCs w:val="9"/>
                              </w:rPr>
                              <w:t>翻与E曲</w:t>
                            </w:r>
                            <w:r>
                              <w:rPr>
                                <w:rFonts w:ascii="Times New Roman" w:hAnsi="Times New Roman" w:eastAsia="宋体" w:cs="Times New Roman"/>
                                <w:spacing w:val="17"/>
                                <w:sz w:val="9"/>
                                <w:szCs w:val="9"/>
                                <w:vertAlign w:val="subscript"/>
                              </w:rPr>
                              <w:t>j</w:t>
                            </w:r>
                            <w:r>
                              <w:rPr>
                                <w:rFonts w:ascii="Times New Roman" w:hAnsi="Times New Roman" w:eastAsia="宋体" w:cs="Times New Roman"/>
                                <w:spacing w:val="17"/>
                                <w:sz w:val="9"/>
                                <w:szCs w:val="9"/>
                              </w:rPr>
                              <w:t xml:space="preserve">‘ _ </w:t>
                            </w:r>
                          </w:p>
                        </w:txbxContent>
                      </wps:txbx>
                      <wps:bodyPr rot="0" vert="eaVert" wrap="square" lIns="0" tIns="0" rIns="0" bIns="0" anchor="t" anchorCtr="0" upright="1">
                        <a:noAutofit/>
                      </wps:bodyPr>
                    </wps:wsp>
                  </a:graphicData>
                </a:graphic>
              </wp:anchor>
            </w:drawing>
          </mc:Choice>
          <mc:Fallback>
            <w:pict>
              <v:shape id="HwTextBox_13" o:spid="_x0000_s1026" o:spt="100" style="position:absolute;left:0pt;margin-left:574.8pt;margin-top:282.7pt;height:56.15pt;width:7.2pt;mso-position-horizontal-relative:margin;mso-position-vertical-relative:margin;z-index:251660288;mso-width-relative:page;mso-height-relative:page;" filled="f" stroked="f" coordsize="91440,713105" o:allowincell="f" o:gfxdata="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oyvsNgAAAANAQAADwAAAAAAAAABACAAAAAiAAAA&#10;ZHJzL2Rvd25yZXYueG1sUEsBAhQAFAAAAAgAh07iQFX9rhoHAgAAPQQAAA4AAAAAAAAAAQAgAAAA&#10;JwEAAGRycy9lMm9Eb2MueG1sUEsFBgAAAAAGAAYAWQEAAKAFAAAAAA==&#10;">
                <v:fill on="f" focussize="0,0"/>
                <v:stroke on="f"/>
                <v:imagedata o:title=""/>
                <o:lock v:ext="edit" aspectratio="f"/>
                <v:textbox inset="0mm,0mm,0mm,0mm" style="layout-flow:vertical-ideographic;">
                  <w:txbxContent>
                    <w:p>
                      <w:pPr>
                        <w:spacing w:line="96" w:lineRule="exact"/>
                        <w:rPr>
                          <w:rFonts w:ascii="Times New Roman" w:hAnsi="Times New Roman" w:eastAsia="宋体" w:cs="Times New Roman"/>
                          <w:sz w:val="9"/>
                          <w:szCs w:val="9"/>
                        </w:rPr>
                      </w:pPr>
                      <w:r>
                        <w:rPr>
                          <w:rFonts w:ascii="Times New Roman" w:hAnsi="Times New Roman" w:eastAsia="宋体" w:cs="Times New Roman"/>
                          <w:spacing w:val="17"/>
                          <w:sz w:val="9"/>
                          <w:szCs w:val="9"/>
                        </w:rPr>
                        <w:t>翻与E曲</w:t>
                      </w:r>
                      <w:r>
                        <w:rPr>
                          <w:rFonts w:ascii="Times New Roman" w:hAnsi="Times New Roman" w:eastAsia="宋体" w:cs="Times New Roman"/>
                          <w:spacing w:val="17"/>
                          <w:sz w:val="9"/>
                          <w:szCs w:val="9"/>
                          <w:vertAlign w:val="subscript"/>
                        </w:rPr>
                        <w:t>j</w:t>
                      </w:r>
                      <w:r>
                        <w:rPr>
                          <w:rFonts w:ascii="Times New Roman" w:hAnsi="Times New Roman" w:eastAsia="宋体" w:cs="Times New Roman"/>
                          <w:spacing w:val="17"/>
                          <w:sz w:val="9"/>
                          <w:szCs w:val="9"/>
                        </w:rPr>
                        <w:t xml:space="preserve">‘ _ </w:t>
                      </w:r>
                    </w:p>
                  </w:txbxContent>
                </v:textbox>
              </v:shape>
            </w:pict>
          </mc:Fallback>
        </mc:AlternateContent>
      </w:r>
      <w:r>
        <mc:AlternateContent>
          <mc:Choice Requires="wps">
            <w:drawing>
              <wp:anchor distT="0" distB="0" distL="0" distR="0" simplePos="0" relativeHeight="251661312" behindDoc="0" locked="0" layoutInCell="0" allowOverlap="1">
                <wp:simplePos x="0" y="0"/>
                <wp:positionH relativeFrom="margin">
                  <wp:posOffset>770890</wp:posOffset>
                </wp:positionH>
                <wp:positionV relativeFrom="margin">
                  <wp:posOffset>6967855</wp:posOffset>
                </wp:positionV>
                <wp:extent cx="5958840" cy="579120"/>
                <wp:effectExtent l="0" t="0" r="0" b="0"/>
                <wp:wrapNone/>
                <wp:docPr id="84" name="HwTextBox_14"/>
                <wp:cNvGraphicFramePr/>
                <a:graphic xmlns:a="http://schemas.openxmlformats.org/drawingml/2006/main">
                  <a:graphicData uri="http://schemas.microsoft.com/office/word/2010/wordprocessingShape">
                    <wps:wsp>
                      <wps:cNvSpPr>
                        <a:spLocks noChangeArrowheads="1"/>
                      </wps:cNvSpPr>
                      <wps:spPr bwMode="auto">
                        <a:xfrm>
                          <a:off x="0" y="0"/>
                          <a:ext cx="5958840" cy="579120"/>
                        </a:xfrm>
                        <a:custGeom>
                          <a:avLst/>
                          <a:gdLst/>
                          <a:ahLst/>
                          <a:cxnLst/>
                          <a:rect l="0" t="0" r="0" b="0"/>
                          <a:pathLst/>
                        </a:custGeom>
                        <a:noFill/>
                        <a:ln>
                          <a:noFill/>
                        </a:ln>
                      </wps:spPr>
                      <wps:txbx>
                        <w:txbxContent>
                          <w:p>
                            <w:pPr>
                              <w:spacing w:line="624" w:lineRule="exact"/>
                              <w:ind w:left="4" w:right="158"/>
                              <w:rPr>
                                <w:rFonts w:ascii="Times New Roman" w:hAnsi="Times New Roman" w:eastAsia="幼圆" w:cs="Times New Roman"/>
                                <w:sz w:val="13"/>
                                <w:szCs w:val="13"/>
                              </w:rPr>
                            </w:pPr>
                            <w:r>
                              <w:rPr>
                                <w:rFonts w:ascii="Times New Roman" w:hAnsi="Times New Roman" w:eastAsia="幼圆" w:cs="Times New Roman"/>
                                <w:spacing w:val="13"/>
                                <w:sz w:val="13"/>
                                <w:szCs w:val="13"/>
                              </w:rPr>
                              <w:t>～删～咄</w:t>
                            </w:r>
                          </w:p>
                          <w:p>
                            <w:pPr>
                              <w:spacing w:line="739" w:lineRule="exact"/>
                              <w:ind w:left="4" w:right="129"/>
                              <w:rPr>
                                <w:rFonts w:ascii="Times New Roman" w:hAnsi="Times New Roman" w:eastAsia="幼圆" w:cs="Times New Roman"/>
                                <w:sz w:val="26"/>
                                <w:szCs w:val="26"/>
                              </w:rPr>
                            </w:pPr>
                            <w:r>
                              <w:rPr>
                                <w:rFonts w:ascii="Times New Roman" w:hAnsi="Times New Roman" w:eastAsia="幼圆" w:cs="Times New Roman"/>
                                <w:spacing w:val="-60"/>
                                <w:sz w:val="26"/>
                                <w:szCs w:val="26"/>
                              </w:rPr>
                              <w:t xml:space="preserve">～一一一 </w:t>
                            </w:r>
                          </w:p>
                          <w:p>
                            <w:pPr>
                              <w:spacing w:line="379" w:lineRule="exact"/>
                              <w:ind w:left="19" w:right="86"/>
                              <w:rPr>
                                <w:rFonts w:ascii="Times New Roman" w:hAnsi="Times New Roman" w:eastAsia="幼圆" w:cs="Times New Roman"/>
                                <w:sz w:val="30"/>
                                <w:szCs w:val="30"/>
                              </w:rPr>
                            </w:pPr>
                            <w:r>
                              <w:rPr>
                                <w:rFonts w:ascii="Times New Roman" w:hAnsi="Times New Roman" w:eastAsia="幼圆" w:cs="Times New Roman"/>
                                <w:spacing w:val="-1"/>
                                <w:sz w:val="30"/>
                                <w:szCs w:val="30"/>
                              </w:rPr>
                              <w:t>赫勰</w:t>
                            </w:r>
                            <w:r>
                              <w:rPr>
                                <w:rFonts w:ascii="Times New Roman" w:hAnsi="Times New Roman" w:eastAsia="幼圆" w:cs="Times New Roman"/>
                                <w:spacing w:val="-11"/>
                                <w:sz w:val="30"/>
                                <w:szCs w:val="30"/>
                              </w:rPr>
                              <w:t>黜踹</w:t>
                            </w:r>
                          </w:p>
                          <w:p>
                            <w:pPr>
                              <w:spacing w:line="1195" w:lineRule="exact"/>
                              <w:ind w:left="19" w:right="72"/>
                              <w:rPr>
                                <w:rFonts w:ascii="Times New Roman" w:hAnsi="Times New Roman" w:eastAsia="幼圆" w:cs="Times New Roman"/>
                                <w:sz w:val="26"/>
                                <w:szCs w:val="26"/>
                              </w:rPr>
                            </w:pPr>
                            <w:r>
                              <w:rPr>
                                <w:rFonts w:ascii="Times New Roman" w:hAnsi="Times New Roman" w:eastAsia="幼圆" w:cs="Times New Roman"/>
                                <w:spacing w:val="-57"/>
                                <w:sz w:val="26"/>
                                <w:szCs w:val="26"/>
                              </w:rPr>
                              <w:t xml:space="preserve">一一～一 </w:t>
                            </w:r>
                          </w:p>
                          <w:p>
                            <w:pPr>
                              <w:spacing w:line="412" w:lineRule="exact"/>
                              <w:ind w:left="28" w:right="52"/>
                              <w:rPr>
                                <w:rFonts w:ascii="Times New Roman" w:hAnsi="Times New Roman" w:eastAsia="幼圆" w:cs="Times New Roman"/>
                                <w:sz w:val="30"/>
                                <w:szCs w:val="30"/>
                              </w:rPr>
                            </w:pPr>
                            <w:r>
                              <w:rPr>
                                <w:rFonts w:ascii="Times New Roman" w:hAnsi="Times New Roman" w:eastAsia="幼圆" w:cs="Times New Roman"/>
                                <w:spacing w:val="-61"/>
                                <w:sz w:val="30"/>
                                <w:szCs w:val="30"/>
                              </w:rPr>
                              <w:t>洲m啪驯</w:t>
                            </w:r>
                            <w:r>
                              <w:rPr>
                                <w:rFonts w:ascii="Times New Roman" w:hAnsi="Times New Roman" w:eastAsia="幼圆" w:cs="Times New Roman"/>
                                <w:spacing w:val="-4"/>
                                <w:sz w:val="30"/>
                                <w:szCs w:val="30"/>
                              </w:rPr>
                              <w:t xml:space="preserve">黧一 </w:t>
                            </w:r>
                          </w:p>
                          <w:p>
                            <w:pPr>
                              <w:spacing w:line="240" w:lineRule="exact"/>
                              <w:ind w:left="38" w:right="120"/>
                              <w:rPr>
                                <w:rFonts w:ascii="Times New Roman" w:hAnsi="Times New Roman" w:eastAsia="幼圆" w:cs="Times New Roman"/>
                                <w:sz w:val="13"/>
                                <w:szCs w:val="13"/>
                              </w:rPr>
                            </w:pPr>
                            <w:r>
                              <w:rPr>
                                <w:rFonts w:ascii="Times New Roman" w:hAnsi="Times New Roman" w:eastAsia="幼圆" w:cs="Times New Roman"/>
                                <w:spacing w:val="14"/>
                                <w:sz w:val="13"/>
                                <w:szCs w:val="13"/>
                              </w:rPr>
                              <w:t>叫洲峥屿</w:t>
                            </w:r>
                            <w:r>
                              <w:rPr>
                                <w:rFonts w:ascii="Times New Roman" w:hAnsi="Times New Roman" w:eastAsia="幼圆" w:cs="Times New Roman"/>
                                <w:spacing w:val="8"/>
                                <w:sz w:val="13"/>
                                <w:szCs w:val="13"/>
                              </w:rPr>
                              <w:t>怕卧Ⅷ嘶</w:t>
                            </w:r>
                          </w:p>
                          <w:p>
                            <w:pPr>
                              <w:spacing w:line="537" w:lineRule="exact"/>
                              <w:ind w:left="43"/>
                              <w:rPr>
                                <w:rFonts w:ascii="Times New Roman" w:hAnsi="Times New Roman" w:eastAsia="幼圆" w:cs="Times New Roman"/>
                                <w:sz w:val="30"/>
                                <w:szCs w:val="30"/>
                              </w:rPr>
                            </w:pPr>
                            <w:r>
                              <w:rPr>
                                <w:rFonts w:ascii="Times New Roman" w:hAnsi="Times New Roman" w:eastAsia="幼圆" w:cs="Times New Roman"/>
                                <w:spacing w:val="-54"/>
                                <w:sz w:val="30"/>
                                <w:szCs w:val="30"/>
                              </w:rPr>
                              <w:t xml:space="preserve">一～一～ </w:t>
                            </w:r>
                          </w:p>
                          <w:p>
                            <w:pPr>
                              <w:spacing w:line="724" w:lineRule="exact"/>
                              <w:ind w:left="57"/>
                              <w:rPr>
                                <w:rFonts w:ascii="Times New Roman" w:hAnsi="Times New Roman" w:eastAsia="幼圆" w:cs="Times New Roman"/>
                                <w:sz w:val="70"/>
                                <w:szCs w:val="70"/>
                              </w:rPr>
                            </w:pPr>
                            <w:r>
                              <w:rPr>
                                <w:rFonts w:ascii="Times New Roman" w:hAnsi="Times New Roman" w:eastAsia="幼圆" w:cs="Times New Roman"/>
                                <w:spacing w:val="-92"/>
                                <w:sz w:val="70"/>
                                <w:szCs w:val="70"/>
                              </w:rPr>
                              <w:t>燃</w:t>
                            </w:r>
                          </w:p>
                          <w:p>
                            <w:pPr>
                              <w:spacing w:line="945" w:lineRule="exact"/>
                              <w:ind w:left="91"/>
                              <w:rPr>
                                <w:rFonts w:ascii="Times New Roman" w:hAnsi="Times New Roman" w:eastAsia="幼圆" w:cs="Times New Roman"/>
                                <w:sz w:val="67"/>
                                <w:szCs w:val="67"/>
                              </w:rPr>
                            </w:pPr>
                            <w:r>
                              <w:rPr>
                                <w:rFonts w:ascii="Times New Roman" w:hAnsi="Times New Roman" w:eastAsia="幼圆" w:cs="Times New Roman"/>
                                <w:spacing w:val="-87"/>
                                <w:sz w:val="67"/>
                                <w:szCs w:val="67"/>
                              </w:rPr>
                              <w:t>徽</w:t>
                            </w:r>
                          </w:p>
                          <w:p>
                            <w:pPr>
                              <w:spacing w:line="993" w:lineRule="exact"/>
                              <w:ind w:left="62" w:right="72"/>
                              <w:rPr>
                                <w:rFonts w:ascii="Times New Roman" w:hAnsi="Times New Roman" w:eastAsia="幼圆" w:cs="Times New Roman"/>
                                <w:sz w:val="23"/>
                                <w:szCs w:val="23"/>
                              </w:rPr>
                            </w:pPr>
                            <w:r>
                              <w:rPr>
                                <w:rFonts w:ascii="Times New Roman" w:hAnsi="Times New Roman" w:eastAsia="幼圆" w:cs="Times New Roman"/>
                                <w:spacing w:val="-42"/>
                                <w:sz w:val="23"/>
                                <w:szCs w:val="23"/>
                              </w:rPr>
                              <w:t xml:space="preserve">～一～一 </w:t>
                            </w:r>
                          </w:p>
                          <w:p>
                            <w:pPr>
                              <w:spacing w:line="681" w:lineRule="exact"/>
                              <w:ind w:left="72"/>
                              <w:rPr>
                                <w:rFonts w:ascii="Times New Roman" w:hAnsi="Times New Roman" w:eastAsia="幼圆" w:cs="Times New Roman"/>
                                <w:sz w:val="26"/>
                                <w:szCs w:val="26"/>
                              </w:rPr>
                            </w:pPr>
                            <w:r>
                              <w:rPr>
                                <w:rFonts w:ascii="Times New Roman" w:hAnsi="Times New Roman" w:eastAsia="幼圆" w:cs="Times New Roman"/>
                                <w:spacing w:val="-57"/>
                                <w:sz w:val="26"/>
                                <w:szCs w:val="26"/>
                              </w:rPr>
                              <w:t xml:space="preserve">一～一～一 </w:t>
                            </w:r>
                          </w:p>
                          <w:p>
                            <w:pPr>
                              <w:spacing w:line="489" w:lineRule="exact"/>
                              <w:ind w:left="52"/>
                              <w:rPr>
                                <w:rFonts w:ascii="Times New Roman" w:hAnsi="Times New Roman" w:eastAsia="幼圆" w:cs="Times New Roman"/>
                                <w:sz w:val="23"/>
                                <w:szCs w:val="23"/>
                              </w:rPr>
                            </w:pPr>
                            <w:r>
                              <w:rPr>
                                <w:rFonts w:ascii="Times New Roman" w:hAnsi="Times New Roman" w:eastAsia="幼圆" w:cs="Times New Roman"/>
                                <w:spacing w:val="-64"/>
                                <w:sz w:val="23"/>
                                <w:szCs w:val="23"/>
                              </w:rPr>
                              <w:t>w帅一～咖</w:t>
                            </w:r>
                          </w:p>
                          <w:p>
                            <w:pPr>
                              <w:spacing w:line="326" w:lineRule="exact"/>
                              <w:ind w:left="57" w:right="681"/>
                              <w:rPr>
                                <w:rFonts w:ascii="Times New Roman" w:hAnsi="Times New Roman" w:eastAsia="幼圆" w:cs="Times New Roman"/>
                                <w:sz w:val="21"/>
                                <w:szCs w:val="21"/>
                              </w:rPr>
                            </w:pPr>
                            <w:r>
                              <w:rPr>
                                <w:rFonts w:ascii="Times New Roman" w:hAnsi="Times New Roman" w:eastAsia="幼圆" w:cs="Times New Roman"/>
                                <w:spacing w:val="-85"/>
                                <w:sz w:val="21"/>
                                <w:szCs w:val="21"/>
                              </w:rPr>
                              <w:t xml:space="preserve">Ⅲ </w:t>
                            </w:r>
                          </w:p>
                        </w:txbxContent>
                      </wps:txbx>
                      <wps:bodyPr rot="0" vert="eaVert" wrap="square" lIns="0" tIns="0" rIns="0" bIns="0" anchor="t" anchorCtr="0" upright="1">
                        <a:noAutofit/>
                      </wps:bodyPr>
                    </wps:wsp>
                  </a:graphicData>
                </a:graphic>
              </wp:anchor>
            </w:drawing>
          </mc:Choice>
          <mc:Fallback>
            <w:pict>
              <v:shape id="HwTextBox_14" o:spid="_x0000_s1026" o:spt="100" style="position:absolute;left:0pt;margin-left:60.7pt;margin-top:548.65pt;height:45.6pt;width:469.2pt;mso-position-horizontal-relative:margin;mso-position-vertical-relative:margin;z-index:251661312;mso-width-relative:page;mso-height-relative:page;" filled="f" stroked="f" coordsize="5958840,579120" o:allowincell="f" o:gfxdata="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0RIs2wAAAA4BAAAPAAAAAAAAAAEAIAAA&#10;ACIAAABkcnMvZG93bnJldi54bWxQSwECFAAUAAAACACHTuJAphtUcQkCAAA/BAAADgAAAAAAAAAB&#10;ACAAAAAqAQAAZHJzL2Uyb0RvYy54bWxQSwUGAAAAAAYABgBZAQAApQUAAAAA&#10;">
                <v:fill on="f" focussize="0,0"/>
                <v:stroke on="f"/>
                <v:imagedata o:title=""/>
                <o:lock v:ext="edit" aspectratio="f"/>
                <v:textbox inset="0mm,0mm,0mm,0mm" style="layout-flow:vertical-ideographic;">
                  <w:txbxContent>
                    <w:p>
                      <w:pPr>
                        <w:spacing w:line="624" w:lineRule="exact"/>
                        <w:ind w:left="4" w:right="158"/>
                        <w:rPr>
                          <w:rFonts w:ascii="Times New Roman" w:hAnsi="Times New Roman" w:eastAsia="幼圆" w:cs="Times New Roman"/>
                          <w:sz w:val="13"/>
                          <w:szCs w:val="13"/>
                        </w:rPr>
                      </w:pPr>
                      <w:r>
                        <w:rPr>
                          <w:rFonts w:ascii="Times New Roman" w:hAnsi="Times New Roman" w:eastAsia="幼圆" w:cs="Times New Roman"/>
                          <w:spacing w:val="13"/>
                          <w:sz w:val="13"/>
                          <w:szCs w:val="13"/>
                        </w:rPr>
                        <w:t>～删～咄</w:t>
                      </w:r>
                    </w:p>
                    <w:p>
                      <w:pPr>
                        <w:spacing w:line="739" w:lineRule="exact"/>
                        <w:ind w:left="4" w:right="129"/>
                        <w:rPr>
                          <w:rFonts w:ascii="Times New Roman" w:hAnsi="Times New Roman" w:eastAsia="幼圆" w:cs="Times New Roman"/>
                          <w:sz w:val="26"/>
                          <w:szCs w:val="26"/>
                        </w:rPr>
                      </w:pPr>
                      <w:r>
                        <w:rPr>
                          <w:rFonts w:ascii="Times New Roman" w:hAnsi="Times New Roman" w:eastAsia="幼圆" w:cs="Times New Roman"/>
                          <w:spacing w:val="-60"/>
                          <w:sz w:val="26"/>
                          <w:szCs w:val="26"/>
                        </w:rPr>
                        <w:t xml:space="preserve">～一一一 </w:t>
                      </w:r>
                    </w:p>
                    <w:p>
                      <w:pPr>
                        <w:spacing w:line="379" w:lineRule="exact"/>
                        <w:ind w:left="19" w:right="86"/>
                        <w:rPr>
                          <w:rFonts w:ascii="Times New Roman" w:hAnsi="Times New Roman" w:eastAsia="幼圆" w:cs="Times New Roman"/>
                          <w:sz w:val="30"/>
                          <w:szCs w:val="30"/>
                        </w:rPr>
                      </w:pPr>
                      <w:r>
                        <w:rPr>
                          <w:rFonts w:ascii="Times New Roman" w:hAnsi="Times New Roman" w:eastAsia="幼圆" w:cs="Times New Roman"/>
                          <w:spacing w:val="-1"/>
                          <w:sz w:val="30"/>
                          <w:szCs w:val="30"/>
                        </w:rPr>
                        <w:t>赫勰</w:t>
                      </w:r>
                      <w:r>
                        <w:rPr>
                          <w:rFonts w:ascii="Times New Roman" w:hAnsi="Times New Roman" w:eastAsia="幼圆" w:cs="Times New Roman"/>
                          <w:spacing w:val="-11"/>
                          <w:sz w:val="30"/>
                          <w:szCs w:val="30"/>
                        </w:rPr>
                        <w:t>黜踹</w:t>
                      </w:r>
                    </w:p>
                    <w:p>
                      <w:pPr>
                        <w:spacing w:line="1195" w:lineRule="exact"/>
                        <w:ind w:left="19" w:right="72"/>
                        <w:rPr>
                          <w:rFonts w:ascii="Times New Roman" w:hAnsi="Times New Roman" w:eastAsia="幼圆" w:cs="Times New Roman"/>
                          <w:sz w:val="26"/>
                          <w:szCs w:val="26"/>
                        </w:rPr>
                      </w:pPr>
                      <w:r>
                        <w:rPr>
                          <w:rFonts w:ascii="Times New Roman" w:hAnsi="Times New Roman" w:eastAsia="幼圆" w:cs="Times New Roman"/>
                          <w:spacing w:val="-57"/>
                          <w:sz w:val="26"/>
                          <w:szCs w:val="26"/>
                        </w:rPr>
                        <w:t xml:space="preserve">一一～一 </w:t>
                      </w:r>
                    </w:p>
                    <w:p>
                      <w:pPr>
                        <w:spacing w:line="412" w:lineRule="exact"/>
                        <w:ind w:left="28" w:right="52"/>
                        <w:rPr>
                          <w:rFonts w:ascii="Times New Roman" w:hAnsi="Times New Roman" w:eastAsia="幼圆" w:cs="Times New Roman"/>
                          <w:sz w:val="30"/>
                          <w:szCs w:val="30"/>
                        </w:rPr>
                      </w:pPr>
                      <w:r>
                        <w:rPr>
                          <w:rFonts w:ascii="Times New Roman" w:hAnsi="Times New Roman" w:eastAsia="幼圆" w:cs="Times New Roman"/>
                          <w:spacing w:val="-61"/>
                          <w:sz w:val="30"/>
                          <w:szCs w:val="30"/>
                        </w:rPr>
                        <w:t>洲m啪驯</w:t>
                      </w:r>
                      <w:r>
                        <w:rPr>
                          <w:rFonts w:ascii="Times New Roman" w:hAnsi="Times New Roman" w:eastAsia="幼圆" w:cs="Times New Roman"/>
                          <w:spacing w:val="-4"/>
                          <w:sz w:val="30"/>
                          <w:szCs w:val="30"/>
                        </w:rPr>
                        <w:t xml:space="preserve">黧一 </w:t>
                      </w:r>
                    </w:p>
                    <w:p>
                      <w:pPr>
                        <w:spacing w:line="240" w:lineRule="exact"/>
                        <w:ind w:left="38" w:right="120"/>
                        <w:rPr>
                          <w:rFonts w:ascii="Times New Roman" w:hAnsi="Times New Roman" w:eastAsia="幼圆" w:cs="Times New Roman"/>
                          <w:sz w:val="13"/>
                          <w:szCs w:val="13"/>
                        </w:rPr>
                      </w:pPr>
                      <w:r>
                        <w:rPr>
                          <w:rFonts w:ascii="Times New Roman" w:hAnsi="Times New Roman" w:eastAsia="幼圆" w:cs="Times New Roman"/>
                          <w:spacing w:val="14"/>
                          <w:sz w:val="13"/>
                          <w:szCs w:val="13"/>
                        </w:rPr>
                        <w:t>叫洲峥屿</w:t>
                      </w:r>
                      <w:r>
                        <w:rPr>
                          <w:rFonts w:ascii="Times New Roman" w:hAnsi="Times New Roman" w:eastAsia="幼圆" w:cs="Times New Roman"/>
                          <w:spacing w:val="8"/>
                          <w:sz w:val="13"/>
                          <w:szCs w:val="13"/>
                        </w:rPr>
                        <w:t>怕卧Ⅷ嘶</w:t>
                      </w:r>
                    </w:p>
                    <w:p>
                      <w:pPr>
                        <w:spacing w:line="537" w:lineRule="exact"/>
                        <w:ind w:left="43"/>
                        <w:rPr>
                          <w:rFonts w:ascii="Times New Roman" w:hAnsi="Times New Roman" w:eastAsia="幼圆" w:cs="Times New Roman"/>
                          <w:sz w:val="30"/>
                          <w:szCs w:val="30"/>
                        </w:rPr>
                      </w:pPr>
                      <w:r>
                        <w:rPr>
                          <w:rFonts w:ascii="Times New Roman" w:hAnsi="Times New Roman" w:eastAsia="幼圆" w:cs="Times New Roman"/>
                          <w:spacing w:val="-54"/>
                          <w:sz w:val="30"/>
                          <w:szCs w:val="30"/>
                        </w:rPr>
                        <w:t xml:space="preserve">一～一～ </w:t>
                      </w:r>
                    </w:p>
                    <w:p>
                      <w:pPr>
                        <w:spacing w:line="724" w:lineRule="exact"/>
                        <w:ind w:left="57"/>
                        <w:rPr>
                          <w:rFonts w:ascii="Times New Roman" w:hAnsi="Times New Roman" w:eastAsia="幼圆" w:cs="Times New Roman"/>
                          <w:sz w:val="70"/>
                          <w:szCs w:val="70"/>
                        </w:rPr>
                      </w:pPr>
                      <w:r>
                        <w:rPr>
                          <w:rFonts w:ascii="Times New Roman" w:hAnsi="Times New Roman" w:eastAsia="幼圆" w:cs="Times New Roman"/>
                          <w:spacing w:val="-92"/>
                          <w:sz w:val="70"/>
                          <w:szCs w:val="70"/>
                        </w:rPr>
                        <w:t>燃</w:t>
                      </w:r>
                    </w:p>
                    <w:p>
                      <w:pPr>
                        <w:spacing w:line="945" w:lineRule="exact"/>
                        <w:ind w:left="91"/>
                        <w:rPr>
                          <w:rFonts w:ascii="Times New Roman" w:hAnsi="Times New Roman" w:eastAsia="幼圆" w:cs="Times New Roman"/>
                          <w:sz w:val="67"/>
                          <w:szCs w:val="67"/>
                        </w:rPr>
                      </w:pPr>
                      <w:r>
                        <w:rPr>
                          <w:rFonts w:ascii="Times New Roman" w:hAnsi="Times New Roman" w:eastAsia="幼圆" w:cs="Times New Roman"/>
                          <w:spacing w:val="-87"/>
                          <w:sz w:val="67"/>
                          <w:szCs w:val="67"/>
                        </w:rPr>
                        <w:t>徽</w:t>
                      </w:r>
                    </w:p>
                    <w:p>
                      <w:pPr>
                        <w:spacing w:line="993" w:lineRule="exact"/>
                        <w:ind w:left="62" w:right="72"/>
                        <w:rPr>
                          <w:rFonts w:ascii="Times New Roman" w:hAnsi="Times New Roman" w:eastAsia="幼圆" w:cs="Times New Roman"/>
                          <w:sz w:val="23"/>
                          <w:szCs w:val="23"/>
                        </w:rPr>
                      </w:pPr>
                      <w:r>
                        <w:rPr>
                          <w:rFonts w:ascii="Times New Roman" w:hAnsi="Times New Roman" w:eastAsia="幼圆" w:cs="Times New Roman"/>
                          <w:spacing w:val="-42"/>
                          <w:sz w:val="23"/>
                          <w:szCs w:val="23"/>
                        </w:rPr>
                        <w:t xml:space="preserve">～一～一 </w:t>
                      </w:r>
                    </w:p>
                    <w:p>
                      <w:pPr>
                        <w:spacing w:line="681" w:lineRule="exact"/>
                        <w:ind w:left="72"/>
                        <w:rPr>
                          <w:rFonts w:ascii="Times New Roman" w:hAnsi="Times New Roman" w:eastAsia="幼圆" w:cs="Times New Roman"/>
                          <w:sz w:val="26"/>
                          <w:szCs w:val="26"/>
                        </w:rPr>
                      </w:pPr>
                      <w:r>
                        <w:rPr>
                          <w:rFonts w:ascii="Times New Roman" w:hAnsi="Times New Roman" w:eastAsia="幼圆" w:cs="Times New Roman"/>
                          <w:spacing w:val="-57"/>
                          <w:sz w:val="26"/>
                          <w:szCs w:val="26"/>
                        </w:rPr>
                        <w:t xml:space="preserve">一～一～一 </w:t>
                      </w:r>
                    </w:p>
                    <w:p>
                      <w:pPr>
                        <w:spacing w:line="489" w:lineRule="exact"/>
                        <w:ind w:left="52"/>
                        <w:rPr>
                          <w:rFonts w:ascii="Times New Roman" w:hAnsi="Times New Roman" w:eastAsia="幼圆" w:cs="Times New Roman"/>
                          <w:sz w:val="23"/>
                          <w:szCs w:val="23"/>
                        </w:rPr>
                      </w:pPr>
                      <w:r>
                        <w:rPr>
                          <w:rFonts w:ascii="Times New Roman" w:hAnsi="Times New Roman" w:eastAsia="幼圆" w:cs="Times New Roman"/>
                          <w:spacing w:val="-64"/>
                          <w:sz w:val="23"/>
                          <w:szCs w:val="23"/>
                        </w:rPr>
                        <w:t>w帅一～咖</w:t>
                      </w:r>
                    </w:p>
                    <w:p>
                      <w:pPr>
                        <w:spacing w:line="326" w:lineRule="exact"/>
                        <w:ind w:left="57" w:right="681"/>
                        <w:rPr>
                          <w:rFonts w:ascii="Times New Roman" w:hAnsi="Times New Roman" w:eastAsia="幼圆" w:cs="Times New Roman"/>
                          <w:sz w:val="21"/>
                          <w:szCs w:val="21"/>
                        </w:rPr>
                      </w:pPr>
                      <w:r>
                        <w:rPr>
                          <w:rFonts w:ascii="Times New Roman" w:hAnsi="Times New Roman" w:eastAsia="幼圆" w:cs="Times New Roman"/>
                          <w:spacing w:val="-85"/>
                          <w:sz w:val="21"/>
                          <w:szCs w:val="21"/>
                        </w:rPr>
                        <w:t xml:space="preserve">Ⅲ </w:t>
                      </w:r>
                    </w:p>
                  </w:txbxContent>
                </v:textbox>
              </v:shape>
            </w:pict>
          </mc:Fallback>
        </mc:AlternateContent>
      </w:r>
      <w:r>
        <mc:AlternateContent>
          <mc:Choice Requires="wps">
            <w:drawing>
              <wp:anchor distT="0" distB="0" distL="0" distR="0" simplePos="0" relativeHeight="251662336" behindDoc="0" locked="0" layoutInCell="0" allowOverlap="1">
                <wp:simplePos x="0" y="0"/>
                <wp:positionH relativeFrom="margin">
                  <wp:posOffset>5325110</wp:posOffset>
                </wp:positionH>
                <wp:positionV relativeFrom="margin">
                  <wp:posOffset>9549130</wp:posOffset>
                </wp:positionV>
                <wp:extent cx="194945" cy="316865"/>
                <wp:effectExtent l="0" t="0" r="0" b="0"/>
                <wp:wrapNone/>
                <wp:docPr id="83" name="HwTextBox_15"/>
                <wp:cNvGraphicFramePr/>
                <a:graphic xmlns:a="http://schemas.openxmlformats.org/drawingml/2006/main">
                  <a:graphicData uri="http://schemas.microsoft.com/office/word/2010/wordprocessingShape">
                    <wps:wsp>
                      <wps:cNvSpPr>
                        <a:spLocks noChangeArrowheads="1"/>
                      </wps:cNvSpPr>
                      <wps:spPr bwMode="auto">
                        <a:xfrm>
                          <a:off x="0" y="0"/>
                          <a:ext cx="194945" cy="316865"/>
                        </a:xfrm>
                        <a:custGeom>
                          <a:avLst/>
                          <a:gdLst/>
                          <a:ahLst/>
                          <a:cxnLst/>
                          <a:rect l="0" t="0" r="0" b="0"/>
                          <a:pathLst/>
                        </a:custGeom>
                        <a:noFill/>
                        <a:ln>
                          <a:noFill/>
                        </a:ln>
                      </wps:spPr>
                      <wps:txbx>
                        <w:txbxContent>
                          <w:p>
                            <w:pPr>
                              <w:spacing w:line="259" w:lineRule="exact"/>
                              <w:ind w:left="4"/>
                              <w:rPr>
                                <w:rFonts w:ascii="Times New Roman" w:hAnsi="Times New Roman" w:eastAsia="宋体" w:cs="Times New Roman"/>
                                <w:sz w:val="20"/>
                                <w:szCs w:val="20"/>
                              </w:rPr>
                            </w:pPr>
                            <w:r>
                              <w:rPr>
                                <w:rFonts w:ascii="Times New Roman" w:hAnsi="Times New Roman" w:eastAsia="宋体" w:cs="Times New Roman"/>
                                <w:spacing w:val="-39"/>
                                <w:sz w:val="20"/>
                                <w:szCs w:val="20"/>
                              </w:rPr>
                              <w:t xml:space="preserve">7t一、 </w:t>
                            </w:r>
                          </w:p>
                        </w:txbxContent>
                      </wps:txbx>
                      <wps:bodyPr rot="0" vert="eaVert" wrap="square" lIns="0" tIns="0" rIns="0" bIns="0" anchor="t" anchorCtr="0" upright="1">
                        <a:noAutofit/>
                      </wps:bodyPr>
                    </wps:wsp>
                  </a:graphicData>
                </a:graphic>
              </wp:anchor>
            </w:drawing>
          </mc:Choice>
          <mc:Fallback>
            <w:pict>
              <v:shape id="HwTextBox_15" o:spid="_x0000_s1026" o:spt="100" style="position:absolute;left:0pt;margin-left:419.3pt;margin-top:751.9pt;height:24.95pt;width:15.35pt;mso-position-horizontal-relative:margin;mso-position-vertical-relative:margin;z-index:251662336;mso-width-relative:page;mso-height-relative:page;" filled="f" stroked="f" coordsize="194945,316865" o:allowincell="f" o:gfxdata="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OUAh9wAAAANAQAADwAAAAAAAAABACAA&#10;AAAiAAAAZHJzL2Rvd25yZXYueG1sUEsBAhQAFAAAAAgAh07iQHgBMFoJAgAAPgQAAA4AAAAAAAAA&#10;AQAgAAAAKwEAAGRycy9lMm9Eb2MueG1sUEsFBgAAAAAGAAYAWQEAAKYFAAAAAA==&#10;">
                <v:fill on="f" focussize="0,0"/>
                <v:stroke on="f"/>
                <v:imagedata o:title=""/>
                <o:lock v:ext="edit" aspectratio="f"/>
                <v:textbox inset="0mm,0mm,0mm,0mm" style="layout-flow:vertical-ideographic;">
                  <w:txbxContent>
                    <w:p>
                      <w:pPr>
                        <w:spacing w:line="259" w:lineRule="exact"/>
                        <w:ind w:left="4"/>
                        <w:rPr>
                          <w:rFonts w:ascii="Times New Roman" w:hAnsi="Times New Roman" w:eastAsia="宋体" w:cs="Times New Roman"/>
                          <w:sz w:val="20"/>
                          <w:szCs w:val="20"/>
                        </w:rPr>
                      </w:pPr>
                      <w:r>
                        <w:rPr>
                          <w:rFonts w:ascii="Times New Roman" w:hAnsi="Times New Roman" w:eastAsia="宋体" w:cs="Times New Roman"/>
                          <w:spacing w:val="-39"/>
                          <w:sz w:val="20"/>
                          <w:szCs w:val="20"/>
                        </w:rPr>
                        <w:t xml:space="preserve">7t一、 </w:t>
                      </w:r>
                    </w:p>
                  </w:txbxContent>
                </v:textbox>
              </v:shape>
            </w:pict>
          </mc:Fallback>
        </mc:AlternateContent>
      </w:r>
    </w:p>
    <w:p>
      <w:pPr>
        <w:numPr>
          <w:ilvl w:val="0"/>
          <w:numId w:val="1"/>
        </w:numPr>
        <w:spacing w:line="360" w:lineRule="auto"/>
        <w:ind w:firstLine="562" w:firstLineChars="200"/>
        <w:jc w:val="center"/>
        <w:rPr>
          <w:rFonts w:hint="eastAsia" w:asciiTheme="minorEastAsia" w:hAnsiTheme="minorEastAsia"/>
          <w:b/>
          <w:sz w:val="28"/>
          <w:szCs w:val="28"/>
        </w:rPr>
      </w:pPr>
      <w:r>
        <w:rPr>
          <w:rFonts w:hint="eastAsia" w:asciiTheme="minorEastAsia" w:hAnsiTheme="minorEastAsia"/>
          <w:b/>
          <w:sz w:val="28"/>
          <w:szCs w:val="28"/>
        </w:rPr>
        <w:t xml:space="preserve"> 项目采购要求</w:t>
      </w:r>
    </w:p>
    <w:p>
      <w:pPr>
        <w:numPr>
          <w:ilvl w:val="0"/>
          <w:numId w:val="0"/>
        </w:numPr>
        <w:spacing w:line="360" w:lineRule="auto"/>
        <w:ind w:firstLine="480" w:firstLineChars="200"/>
        <w:jc w:val="both"/>
        <w:rPr>
          <w:rFonts w:hint="eastAsia" w:asciiTheme="minorEastAsia" w:hAnsiTheme="minorEastAsia" w:eastAsiaTheme="minorEastAsia" w:cstheme="minorEastAsia"/>
          <w:b/>
          <w:bCs/>
          <w:spacing w:val="21"/>
          <w:sz w:val="24"/>
          <w:szCs w:val="24"/>
        </w:rPr>
      </w:pPr>
      <w:r>
        <w:rPr>
          <w:rFonts w:hint="eastAsia" w:asciiTheme="minorEastAsia" w:hAnsiTheme="minorEastAsia" w:eastAsiaTheme="minorEastAsia" w:cstheme="minorEastAsia"/>
          <w:color w:val="000000"/>
          <w:sz w:val="24"/>
          <w:szCs w:val="24"/>
          <w:highlight w:val="none"/>
        </w:rPr>
        <w:t>依照《中华人民共和国合同法》、《特种设备安全监察条例》、《电梯使用管理与维护保养规则》（TSG T 5002-2017）及其他有关规定</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以及</w:t>
      </w:r>
      <w:r>
        <w:rPr>
          <w:rFonts w:hint="eastAsia" w:asciiTheme="minorEastAsia" w:hAnsiTheme="minorEastAsia" w:eastAsiaTheme="minorEastAsia" w:cstheme="minorEastAsia"/>
          <w:sz w:val="24"/>
          <w:szCs w:val="24"/>
          <w:highlight w:val="none"/>
        </w:rPr>
        <w:t>根据《招标投标法》第二十六条及《政府采购法》第二十二条之规定，本着公平、公开、公正、诚信的原则，现邀请贵单位就现对</w:t>
      </w:r>
      <w:r>
        <w:rPr>
          <w:rFonts w:hint="eastAsia" w:asciiTheme="minorEastAsia" w:hAnsiTheme="minorEastAsia" w:cstheme="minorEastAsia"/>
          <w:spacing w:val="-7"/>
          <w:sz w:val="24"/>
          <w:szCs w:val="24"/>
          <w:highlight w:val="none"/>
          <w:lang w:val="en-US" w:eastAsia="zh-CN"/>
        </w:rPr>
        <w:t>国药东风总医院</w:t>
      </w:r>
      <w:r>
        <w:rPr>
          <w:rFonts w:hint="eastAsia" w:asciiTheme="minorEastAsia" w:hAnsiTheme="minorEastAsia" w:eastAsiaTheme="minorEastAsia" w:cstheme="minorEastAsia"/>
          <w:spacing w:val="-7"/>
          <w:sz w:val="24"/>
          <w:szCs w:val="24"/>
          <w:highlight w:val="none"/>
        </w:rPr>
        <w:t>电梯日常维护保养服务</w:t>
      </w:r>
      <w:r>
        <w:rPr>
          <w:rFonts w:hint="eastAsia" w:asciiTheme="minorEastAsia" w:hAnsiTheme="minorEastAsia" w:cstheme="minorEastAsia"/>
          <w:spacing w:val="-7"/>
          <w:sz w:val="24"/>
          <w:szCs w:val="24"/>
          <w:highlight w:val="none"/>
          <w:lang w:eastAsia="zh-CN"/>
        </w:rPr>
        <w:t>、</w:t>
      </w:r>
      <w:r>
        <w:rPr>
          <w:rFonts w:hint="eastAsia" w:asciiTheme="minorEastAsia" w:hAnsiTheme="minorEastAsia" w:cstheme="minorEastAsia"/>
          <w:spacing w:val="-7"/>
          <w:sz w:val="24"/>
          <w:szCs w:val="24"/>
          <w:highlight w:val="none"/>
          <w:lang w:val="en-US" w:eastAsia="zh-CN"/>
        </w:rPr>
        <w:t>抢修服务</w:t>
      </w:r>
      <w:r>
        <w:rPr>
          <w:rFonts w:hint="eastAsia" w:asciiTheme="minorEastAsia" w:hAnsiTheme="minorEastAsia" w:eastAsiaTheme="minorEastAsia" w:cstheme="minorEastAsia"/>
          <w:spacing w:val="-7"/>
          <w:sz w:val="24"/>
          <w:szCs w:val="24"/>
          <w:highlight w:val="none"/>
        </w:rPr>
        <w:t>进行</w:t>
      </w:r>
      <w:r>
        <w:rPr>
          <w:rFonts w:hint="eastAsia" w:asciiTheme="minorEastAsia" w:hAnsiTheme="minorEastAsia" w:cstheme="minorEastAsia"/>
          <w:spacing w:val="-7"/>
          <w:sz w:val="24"/>
          <w:szCs w:val="24"/>
          <w:highlight w:val="none"/>
          <w:lang w:val="en-US" w:eastAsia="zh-CN"/>
        </w:rPr>
        <w:t>招投</w:t>
      </w:r>
      <w:r>
        <w:rPr>
          <w:rFonts w:hint="eastAsia" w:asciiTheme="minorEastAsia" w:hAnsiTheme="minorEastAsia" w:eastAsiaTheme="minorEastAsia" w:cstheme="minorEastAsia"/>
          <w:spacing w:val="-7"/>
          <w:sz w:val="24"/>
          <w:szCs w:val="24"/>
          <w:highlight w:val="none"/>
        </w:rPr>
        <w:t>标。</w:t>
      </w:r>
    </w:p>
    <w:p>
      <w:pPr>
        <w:spacing w:line="360" w:lineRule="auto"/>
        <w:ind w:firstLine="283" w:firstLineChars="100"/>
        <w:rPr>
          <w:rFonts w:hint="eastAsia" w:asciiTheme="minorEastAsia" w:hAnsiTheme="minorEastAsia" w:eastAsiaTheme="minorEastAsia" w:cstheme="minorEastAsia"/>
          <w:b/>
          <w:bCs/>
          <w:spacing w:val="21"/>
          <w:sz w:val="24"/>
          <w:szCs w:val="24"/>
        </w:rPr>
      </w:pPr>
    </w:p>
    <w:p>
      <w:pPr>
        <w:spacing w:line="360" w:lineRule="auto"/>
        <w:ind w:firstLine="283" w:firstLineChars="100"/>
        <w:rPr>
          <w:rFonts w:hint="eastAsia" w:asciiTheme="minorEastAsia" w:hAnsiTheme="minorEastAsia" w:cstheme="minorEastAsia"/>
          <w:b/>
          <w:bCs/>
          <w:spacing w:val="17"/>
          <w:sz w:val="24"/>
          <w:szCs w:val="24"/>
          <w:lang w:val="en-US" w:eastAsia="zh-CN"/>
        </w:rPr>
      </w:pPr>
      <w:r>
        <w:rPr>
          <w:rFonts w:hint="eastAsia" w:asciiTheme="minorEastAsia" w:hAnsiTheme="minorEastAsia" w:eastAsiaTheme="minorEastAsia" w:cstheme="minorEastAsia"/>
          <w:b/>
          <w:bCs/>
          <w:spacing w:val="21"/>
          <w:sz w:val="24"/>
          <w:szCs w:val="24"/>
        </w:rPr>
        <w:t>第一章</w:t>
      </w:r>
      <w:r>
        <w:rPr>
          <w:rFonts w:hint="eastAsia" w:asciiTheme="minorEastAsia" w:hAnsiTheme="minorEastAsia" w:cstheme="minorEastAsia"/>
          <w:b/>
          <w:bCs/>
          <w:spacing w:val="21"/>
          <w:sz w:val="24"/>
          <w:szCs w:val="24"/>
          <w:lang w:val="en-US" w:eastAsia="zh-CN"/>
        </w:rPr>
        <w:t xml:space="preserve"> </w:t>
      </w:r>
      <w:r>
        <w:rPr>
          <w:rFonts w:hint="eastAsia" w:ascii="宋体" w:hAnsi="宋体" w:eastAsia="宋体" w:cs="宋体"/>
          <w:b/>
          <w:bCs/>
          <w:spacing w:val="21"/>
          <w:sz w:val="24"/>
          <w:szCs w:val="24"/>
          <w:lang w:val="en-US" w:eastAsia="zh-CN"/>
        </w:rPr>
        <w:t>※</w:t>
      </w:r>
      <w:r>
        <w:rPr>
          <w:rFonts w:hint="eastAsia" w:asciiTheme="minorEastAsia" w:hAnsiTheme="minorEastAsia" w:cstheme="minorEastAsia"/>
          <w:b/>
          <w:bCs/>
          <w:spacing w:val="17"/>
          <w:sz w:val="24"/>
          <w:szCs w:val="24"/>
          <w:lang w:val="en-US" w:eastAsia="zh-CN"/>
        </w:rPr>
        <w:t>基本要求</w:t>
      </w:r>
    </w:p>
    <w:p>
      <w:pPr>
        <w:spacing w:line="360" w:lineRule="auto"/>
        <w:rPr>
          <w:rFonts w:hint="eastAsia" w:asciiTheme="minorEastAsia" w:hAnsiTheme="minorEastAsia"/>
          <w:b/>
          <w:bCs/>
          <w:sz w:val="24"/>
          <w:szCs w:val="24"/>
        </w:rPr>
      </w:pPr>
      <w:r>
        <w:rPr>
          <w:rFonts w:hint="eastAsia" w:asciiTheme="minorEastAsia" w:hAnsiTheme="minorEastAsia" w:eastAsiaTheme="minorEastAsia" w:cstheme="minorEastAsia"/>
          <w:b/>
          <w:bCs/>
          <w:spacing w:val="11"/>
          <w:sz w:val="24"/>
          <w:szCs w:val="24"/>
        </w:rPr>
        <w:t xml:space="preserve"> </w:t>
      </w:r>
      <w:r>
        <w:rPr>
          <w:rFonts w:hint="eastAsia" w:asciiTheme="minorEastAsia" w:hAnsiTheme="minorEastAsia" w:cstheme="minorEastAsia"/>
          <w:b/>
          <w:bCs/>
          <w:spacing w:val="11"/>
          <w:sz w:val="24"/>
          <w:szCs w:val="24"/>
          <w:lang w:val="en-US" w:eastAsia="zh-CN"/>
        </w:rPr>
        <w:t xml:space="preserve"> </w:t>
      </w:r>
      <w:r>
        <w:rPr>
          <w:rFonts w:hint="eastAsia" w:asciiTheme="minorEastAsia" w:hAnsiTheme="minorEastAsia"/>
          <w:b/>
          <w:bCs/>
          <w:sz w:val="24"/>
          <w:szCs w:val="24"/>
        </w:rPr>
        <w:t>1.1  只允许供应商有一个报价方案，否则，其报价将被否决。</w:t>
      </w:r>
    </w:p>
    <w:p>
      <w:pPr>
        <w:numPr>
          <w:ilvl w:val="0"/>
          <w:numId w:val="0"/>
        </w:numPr>
        <w:spacing w:line="360" w:lineRule="auto"/>
        <w:ind w:firstLine="241" w:firstLineChars="100"/>
        <w:rPr>
          <w:rFonts w:hint="default"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 xml:space="preserve">2.1 </w:t>
      </w:r>
      <w:r>
        <w:rPr>
          <w:rFonts w:hint="eastAsia" w:asciiTheme="minorEastAsia" w:hAnsiTheme="minorEastAsia"/>
          <w:b/>
          <w:sz w:val="24"/>
          <w:szCs w:val="24"/>
        </w:rPr>
        <w:t xml:space="preserve"> 报价单</w:t>
      </w:r>
      <w:r>
        <w:rPr>
          <w:rFonts w:hint="eastAsia" w:asciiTheme="minorEastAsia" w:hAnsiTheme="minorEastAsia"/>
          <w:b/>
          <w:sz w:val="24"/>
          <w:szCs w:val="24"/>
          <w:lang w:eastAsia="zh-CN"/>
        </w:rPr>
        <w:t>（</w:t>
      </w:r>
      <w:r>
        <w:rPr>
          <w:rFonts w:hint="eastAsia" w:asciiTheme="minorEastAsia" w:hAnsiTheme="minorEastAsia"/>
          <w:b/>
          <w:sz w:val="24"/>
          <w:szCs w:val="24"/>
          <w:lang w:val="en-US" w:eastAsia="zh-CN"/>
        </w:rPr>
        <w:t>比选服务的电梯及扶梯数量：21台）</w:t>
      </w:r>
    </w:p>
    <w:p>
      <w:pPr>
        <w:spacing w:line="360" w:lineRule="auto"/>
        <w:jc w:val="center"/>
        <w:rPr>
          <w:rFonts w:asciiTheme="minorEastAsia" w:hAnsiTheme="minorEastAsia"/>
          <w:b/>
          <w:sz w:val="24"/>
          <w:szCs w:val="24"/>
        </w:rPr>
      </w:pPr>
      <w:r>
        <w:rPr>
          <w:rFonts w:hint="eastAsia" w:asciiTheme="minorEastAsia" w:hAnsiTheme="minorEastAsia"/>
          <w:b/>
          <w:sz w:val="24"/>
          <w:szCs w:val="24"/>
        </w:rPr>
        <w:t>电 梯 维 保 清 单</w:t>
      </w:r>
    </w:p>
    <w:tbl>
      <w:tblPr>
        <w:tblStyle w:val="7"/>
        <w:tblW w:w="91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1"/>
        <w:gridCol w:w="1161"/>
        <w:gridCol w:w="1701"/>
        <w:gridCol w:w="1526"/>
        <w:gridCol w:w="1310"/>
        <w:gridCol w:w="1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3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  牌</w:t>
            </w:r>
          </w:p>
        </w:tc>
        <w:tc>
          <w:tcPr>
            <w:tcW w:w="116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楼 层 数</w:t>
            </w:r>
          </w:p>
        </w:tc>
        <w:tc>
          <w:tcPr>
            <w:tcW w:w="170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载重量(KG）</w:t>
            </w:r>
          </w:p>
        </w:tc>
        <w:tc>
          <w:tcPr>
            <w:tcW w:w="152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速度（M/S)</w:t>
            </w:r>
          </w:p>
        </w:tc>
        <w:tc>
          <w:tcPr>
            <w:tcW w:w="1310" w:type="dxa"/>
            <w:tcBorders>
              <w:top w:val="single" w:color="000000" w:sz="8"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台  数</w:t>
            </w:r>
          </w:p>
        </w:tc>
        <w:tc>
          <w:tcPr>
            <w:tcW w:w="1472" w:type="dxa"/>
            <w:tcBorders>
              <w:top w:val="single" w:color="000000" w:sz="8" w:space="0"/>
              <w:left w:val="single" w:color="000000" w:sz="8"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位  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蒂森克虏伯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72" w:type="dxa"/>
            <w:vMerge w:val="restart"/>
            <w:tcBorders>
              <w:top w:val="single" w:color="000000" w:sz="4" w:space="0"/>
              <w:left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A、B、C栋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蒂森克虏伯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2" w:type="dxa"/>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蒂森克虏伯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2" w:type="dxa"/>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蒂森克虏伯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2" w:type="dxa"/>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蒂森克虏伯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44m</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2" w:type="dxa"/>
            <w:vMerge w:val="continue"/>
            <w:tcBorders>
              <w:left w:val="single" w:color="000000" w:sz="8"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辽宁东奥电梯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杂物2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72" w:type="dxa"/>
            <w:vMerge w:val="continue"/>
            <w:tcBorders>
              <w:left w:val="single" w:color="000000" w:sz="8" w:space="0"/>
              <w:right w:val="single" w:color="000000" w:sz="8" w:space="0"/>
            </w:tcBorders>
            <w:shd w:val="clear" w:color="auto" w:fill="auto"/>
            <w:noWrap/>
            <w:vAlign w:val="center"/>
          </w:tcPr>
          <w:p>
            <w:pPr>
              <w:jc w:val="center"/>
              <w:rPr>
                <w:rFonts w:hint="default" w:ascii="宋体" w:hAnsi="宋体" w:eastAsia="宋体" w:cs="宋体"/>
                <w:b/>
                <w:bCs/>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蒂森克虏伯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72"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D栋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蒂森克虏伯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72" w:type="dxa"/>
            <w:vMerge w:val="continue"/>
            <w:tcBorders>
              <w:left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21台</w:t>
            </w:r>
          </w:p>
        </w:tc>
        <w:tc>
          <w:tcPr>
            <w:tcW w:w="1472" w:type="dxa"/>
            <w:tcBorders>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bl>
    <w:p>
      <w:pPr>
        <w:spacing w:line="360" w:lineRule="auto"/>
        <w:rPr>
          <w:rFonts w:hint="eastAsia" w:asciiTheme="minorEastAsia" w:hAnsiTheme="minorEastAsia"/>
          <w:b/>
          <w:bCs/>
          <w:sz w:val="24"/>
          <w:szCs w:val="24"/>
          <w:lang w:val="en-US" w:eastAsia="zh-CN"/>
        </w:rPr>
      </w:pPr>
    </w:p>
    <w:p>
      <w:pPr>
        <w:spacing w:line="360" w:lineRule="auto"/>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第二章：技术要求</w:t>
      </w:r>
    </w:p>
    <w:p>
      <w:pPr>
        <w:spacing w:line="458" w:lineRule="exact"/>
        <w:jc w:val="both"/>
      </w:pPr>
      <w:r>
        <w:rPr>
          <w:rFonts w:hint="eastAsia"/>
          <w:color w:val="000000"/>
          <w:sz w:val="22"/>
          <w:lang w:val="en-US" w:eastAsia="zh-CN"/>
        </w:rPr>
        <w:t>1.1</w:t>
      </w:r>
      <w:r>
        <w:rPr>
          <w:color w:val="000000"/>
          <w:sz w:val="22"/>
        </w:rPr>
        <w:t xml:space="preserve"> 日常维护保养标准</w:t>
      </w:r>
    </w:p>
    <w:p>
      <w:pPr>
        <w:spacing w:line="458" w:lineRule="exact"/>
        <w:ind w:firstLine="460"/>
        <w:jc w:val="both"/>
        <w:rPr>
          <w:color w:val="000000"/>
          <w:sz w:val="22"/>
        </w:rPr>
      </w:pPr>
      <w:r>
        <w:rPr>
          <w:color w:val="000000"/>
          <w:sz w:val="22"/>
        </w:rPr>
        <w:t>实施日常维护保养后的电梯应当符合《电梯维修规范》（GB／T18775）、《电梯制造与安装安全规范》（GB7588）和《自动扶梯和自动人行道的制造与安装安全规范》（GB 16899）的相关规定。应当按照《电梯使用管理与维护保养规则》（TSGT5002-2017）完成每月、季度、半年、年保养项目，并做好维护保养记录。</w:t>
      </w:r>
    </w:p>
    <w:p>
      <w:pPr>
        <w:spacing w:line="440" w:lineRule="exact"/>
        <w:ind w:left="0" w:leftChars="0" w:firstLine="0" w:firstLineChars="0"/>
        <w:jc w:val="both"/>
      </w:pPr>
      <w:r>
        <w:rPr>
          <w:rFonts w:hint="eastAsia"/>
          <w:color w:val="000000"/>
          <w:sz w:val="22"/>
          <w:lang w:val="en-US" w:eastAsia="zh-CN"/>
        </w:rPr>
        <w:t xml:space="preserve">1.2 </w:t>
      </w:r>
      <w:r>
        <w:rPr>
          <w:color w:val="000000"/>
          <w:sz w:val="22"/>
        </w:rPr>
        <w:t>建立电梯安全运行管理制度，保证电梯的用电、消防、防雷、通风、通道、电话通讯、监控摄像和报警装置等系统安全可靠；并保证机房、井道、底坑无漏水、渗水现象，通往机房、底坑、滑轮间、井道安全门的通道畅通、照明充分。</w:t>
      </w:r>
    </w:p>
    <w:p>
      <w:pPr>
        <w:spacing w:after="20" w:line="440" w:lineRule="exact"/>
        <w:ind w:left="0" w:leftChars="0" w:firstLine="0" w:firstLineChars="0"/>
        <w:jc w:val="both"/>
      </w:pPr>
      <w:r>
        <w:rPr>
          <w:rFonts w:hint="eastAsia"/>
          <w:color w:val="000000"/>
          <w:sz w:val="22"/>
          <w:lang w:val="en-US" w:eastAsia="zh-CN"/>
        </w:rPr>
        <w:t xml:space="preserve">1.3 </w:t>
      </w:r>
      <w:r>
        <w:rPr>
          <w:color w:val="000000"/>
          <w:sz w:val="22"/>
        </w:rPr>
        <w:t>配备电梯安全管理人员负责电梯的日常安全管理：</w:t>
      </w:r>
    </w:p>
    <w:p>
      <w:pPr>
        <w:spacing w:after="20" w:line="440" w:lineRule="exact"/>
        <w:ind w:left="0" w:leftChars="0" w:firstLine="420" w:firstLineChars="0"/>
        <w:jc w:val="both"/>
      </w:pPr>
      <w:r>
        <w:rPr>
          <w:color w:val="000000"/>
          <w:sz w:val="22"/>
        </w:rPr>
        <w:t>（1）负责电梯钥匙的使用管理；</w:t>
      </w:r>
    </w:p>
    <w:p>
      <w:pPr>
        <w:spacing w:after="40" w:line="440" w:lineRule="exact"/>
        <w:ind w:left="0" w:leftChars="0" w:firstLine="420" w:firstLineChars="0"/>
        <w:jc w:val="both"/>
      </w:pPr>
      <w:r>
        <w:rPr>
          <w:color w:val="000000"/>
          <w:sz w:val="22"/>
        </w:rPr>
        <w:t>（2）负责对</w:t>
      </w:r>
      <w:r>
        <w:rPr>
          <w:rFonts w:hint="eastAsia"/>
          <w:color w:val="000000"/>
          <w:sz w:val="22"/>
          <w:lang w:val="en-US" w:eastAsia="zh-CN"/>
        </w:rPr>
        <w:t>电梯</w:t>
      </w:r>
      <w:r>
        <w:rPr>
          <w:color w:val="000000"/>
          <w:sz w:val="22"/>
        </w:rPr>
        <w:t>的维护保养记录、修理记录签字确认；</w:t>
      </w:r>
    </w:p>
    <w:p>
      <w:pPr>
        <w:spacing w:line="440" w:lineRule="exact"/>
        <w:ind w:left="0" w:leftChars="0" w:firstLine="420" w:firstLineChars="0"/>
        <w:jc w:val="both"/>
      </w:pPr>
      <w:r>
        <w:rPr>
          <w:color w:val="000000"/>
          <w:sz w:val="22"/>
        </w:rPr>
        <w:t>（3）负责提交的电梯安全隐患提示单签字确认。如果更换电梯安全管理人员，应当及时通知</w:t>
      </w:r>
      <w:r>
        <w:rPr>
          <w:rFonts w:hint="eastAsia"/>
          <w:color w:val="000000"/>
          <w:sz w:val="22"/>
          <w:lang w:val="en-US" w:eastAsia="zh-CN"/>
        </w:rPr>
        <w:t>我院</w:t>
      </w:r>
      <w:r>
        <w:rPr>
          <w:color w:val="000000"/>
          <w:sz w:val="22"/>
        </w:rPr>
        <w:t>。</w:t>
      </w:r>
    </w:p>
    <w:p>
      <w:pPr>
        <w:spacing w:after="40" w:line="440" w:lineRule="exact"/>
        <w:ind w:left="0" w:leftChars="0" w:firstLine="0" w:firstLineChars="0"/>
        <w:jc w:val="both"/>
      </w:pPr>
      <w:r>
        <w:rPr>
          <w:rFonts w:hint="eastAsia"/>
          <w:color w:val="000000"/>
          <w:sz w:val="22"/>
          <w:lang w:val="en-US" w:eastAsia="zh-CN"/>
        </w:rPr>
        <w:t>1.</w:t>
      </w:r>
      <w:r>
        <w:rPr>
          <w:color w:val="000000"/>
          <w:sz w:val="22"/>
        </w:rPr>
        <w:t>4</w:t>
      </w:r>
      <w:r>
        <w:rPr>
          <w:rFonts w:hint="eastAsia"/>
          <w:color w:val="000000"/>
          <w:sz w:val="22"/>
          <w:lang w:val="en-US" w:eastAsia="zh-CN"/>
        </w:rPr>
        <w:t xml:space="preserve">  </w:t>
      </w:r>
      <w:r>
        <w:rPr>
          <w:color w:val="000000"/>
          <w:sz w:val="22"/>
        </w:rPr>
        <w:t>应当制定电梯事故应急防范措施和救援预案并定期演练。</w:t>
      </w:r>
    </w:p>
    <w:p>
      <w:pPr>
        <w:spacing w:after="40" w:line="440" w:lineRule="exact"/>
        <w:ind w:left="0" w:leftChars="0" w:firstLine="0" w:firstLineChars="0"/>
        <w:jc w:val="both"/>
        <w:rPr>
          <w:color w:val="000000"/>
          <w:sz w:val="22"/>
        </w:rPr>
      </w:pPr>
      <w:r>
        <w:rPr>
          <w:rFonts w:hint="eastAsia"/>
          <w:color w:val="000000"/>
          <w:sz w:val="22"/>
          <w:lang w:val="en-US" w:eastAsia="zh-CN"/>
        </w:rPr>
        <w:t xml:space="preserve">1. </w:t>
      </w:r>
      <w:r>
        <w:rPr>
          <w:color w:val="000000"/>
          <w:sz w:val="22"/>
        </w:rPr>
        <w:t>5</w:t>
      </w:r>
      <w:r>
        <w:rPr>
          <w:rFonts w:hint="eastAsia"/>
          <w:color w:val="000000"/>
          <w:sz w:val="22"/>
          <w:lang w:val="en-US" w:eastAsia="zh-CN"/>
        </w:rPr>
        <w:t xml:space="preserve"> </w:t>
      </w:r>
      <w:r>
        <w:rPr>
          <w:color w:val="000000"/>
          <w:sz w:val="22"/>
        </w:rPr>
        <w:t>在电梯使用过程中发现故障或异常情况应当立即停止使用，并及时通知</w:t>
      </w:r>
      <w:r>
        <w:rPr>
          <w:rFonts w:hint="eastAsia"/>
          <w:color w:val="000000"/>
          <w:sz w:val="22"/>
          <w:lang w:val="en-US" w:eastAsia="zh-CN"/>
        </w:rPr>
        <w:t>我院</w:t>
      </w:r>
      <w:r>
        <w:rPr>
          <w:color w:val="000000"/>
          <w:sz w:val="22"/>
        </w:rPr>
        <w:t>。</w:t>
      </w:r>
    </w:p>
    <w:p>
      <w:pPr>
        <w:pStyle w:val="5"/>
        <w:keepNext w:val="0"/>
        <w:keepLines w:val="0"/>
        <w:pageBreakBefore w:val="0"/>
        <w:widowControl/>
        <w:suppressLineNumbers w:val="0"/>
        <w:kinsoku/>
        <w:overflowPunct/>
        <w:topLinePunct w:val="0"/>
        <w:autoSpaceDE/>
        <w:autoSpaceDN/>
        <w:bidi w:val="0"/>
        <w:adjustRightInd/>
        <w:snapToGrid/>
        <w:spacing w:before="0" w:beforeAutospacing="1" w:after="0" w:afterAutospacing="1" w:line="360" w:lineRule="auto"/>
        <w:ind w:left="0" w:right="0"/>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（二）定义</w:t>
      </w:r>
    </w:p>
    <w:p>
      <w:pPr>
        <w:pStyle w:val="5"/>
        <w:keepNext w:val="0"/>
        <w:keepLines w:val="0"/>
        <w:pageBreakBefore w:val="0"/>
        <w:widowControl/>
        <w:suppressLineNumbers w:val="0"/>
        <w:kinsoku/>
        <w:overflowPunct/>
        <w:topLinePunct w:val="0"/>
        <w:autoSpaceDE/>
        <w:autoSpaceDN/>
        <w:bidi w:val="0"/>
        <w:adjustRightInd/>
        <w:snapToGrid/>
        <w:spacing w:before="0" w:beforeAutospacing="1" w:after="0" w:afterAutospacing="1" w:line="360" w:lineRule="auto"/>
        <w:ind w:left="0" w:right="0"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w:t>
      </w:r>
      <w:r>
        <w:rPr>
          <w:rFonts w:hint="eastAsia" w:asciiTheme="minorEastAsia" w:hAnsiTheme="minorEastAsia" w:eastAsiaTheme="minorEastAsia" w:cstheme="minorEastAsia"/>
          <w:spacing w:val="-6"/>
          <w:sz w:val="24"/>
          <w:szCs w:val="24"/>
          <w:highlight w:val="none"/>
        </w:rPr>
        <w:t xml:space="preserve">、“服务”是指比选文件规定投标人承担的履行法定许可手续； </w:t>
      </w:r>
      <w:r>
        <w:rPr>
          <w:rFonts w:hint="eastAsia" w:asciiTheme="minorEastAsia" w:hAnsiTheme="minorEastAsia" w:eastAsiaTheme="minorEastAsia" w:cstheme="minorEastAsia"/>
          <w:sz w:val="24"/>
          <w:szCs w:val="24"/>
          <w:highlight w:val="none"/>
        </w:rPr>
        <w:t>检查、清洁、润滑、维修、定期保养、修理（不包括重大修理和改造）更换易损件、配合定期检验、参加紧急救援演练、指导培训用户安全使用等。</w:t>
      </w:r>
    </w:p>
    <w:p>
      <w:pPr>
        <w:pStyle w:val="5"/>
        <w:keepNext w:val="0"/>
        <w:keepLines w:val="0"/>
        <w:pageBreakBefore w:val="0"/>
        <w:widowControl/>
        <w:suppressLineNumbers w:val="0"/>
        <w:kinsoku/>
        <w:overflowPunct/>
        <w:topLinePunct w:val="0"/>
        <w:autoSpaceDE/>
        <w:autoSpaceDN/>
        <w:bidi w:val="0"/>
        <w:adjustRightInd/>
        <w:snapToGrid/>
        <w:spacing w:before="0" w:beforeAutospacing="1" w:after="0" w:afterAutospacing="1" w:line="360" w:lineRule="auto"/>
        <w:ind w:left="0" w:right="0" w:firstLine="843" w:firstLineChars="300"/>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val="en-US" w:eastAsia="zh-CN"/>
        </w:rPr>
        <w:t xml:space="preserve">第三章   </w:t>
      </w:r>
      <w:r>
        <w:rPr>
          <w:rFonts w:hint="eastAsia" w:asciiTheme="minorEastAsia" w:hAnsiTheme="minorEastAsia" w:eastAsiaTheme="minorEastAsia" w:cstheme="minorEastAsia"/>
          <w:b/>
          <w:bCs/>
          <w:sz w:val="28"/>
          <w:szCs w:val="28"/>
        </w:rPr>
        <w:t>投标文件的编制要求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（一）总的要求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A、投标人在编制投标文件前，务必仔细阅读比选文件的所有内容，按比选文件的要求编制、提供投标文件，并保证所提供的全部资料的真实性。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pacing w:val="-8"/>
          <w:sz w:val="24"/>
          <w:szCs w:val="24"/>
        </w:rPr>
        <w:t>、在招投标过程中，如出现出现废标情形的，则予以废标。</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C、投标文件如存在无效投标行为的，则投标无效。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r>
        <w:rPr>
          <w:rFonts w:hint="eastAsia" w:asciiTheme="minorEastAsia" w:hAnsiTheme="minorEastAsia" w:eastAsiaTheme="minorEastAsia" w:cstheme="minorEastAsia"/>
          <w:spacing w:val="-7"/>
          <w:sz w:val="24"/>
          <w:szCs w:val="24"/>
        </w:rPr>
        <w:t>、比选文件中提供了格式的内容，应按规定格式填写。</w:t>
      </w:r>
      <w:r>
        <w:rPr>
          <w:rFonts w:hint="eastAsia" w:asciiTheme="minorEastAsia" w:hAnsiTheme="minorEastAsia" w:eastAsiaTheme="minorEastAsia" w:cstheme="minorEastAsia"/>
          <w:sz w:val="24"/>
          <w:szCs w:val="24"/>
        </w:rPr>
        <w:t> </w:t>
      </w:r>
    </w:p>
    <w:p>
      <w:pPr>
        <w:spacing w:line="431" w:lineRule="exact"/>
        <w:ind w:left="0" w:leftChars="0" w:firstLine="0" w:firstLine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E、</w:t>
      </w:r>
      <w:r>
        <w:rPr>
          <w:color w:val="000000"/>
          <w:sz w:val="24"/>
          <w:szCs w:val="24"/>
        </w:rPr>
        <w:t>不得以任何形式分包、转包。</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atLeast"/>
        <w:ind w:right="0"/>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（二）投标人须知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80" w:lineRule="atLeast"/>
        <w:ind w:left="0" w:right="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2.1</w:t>
      </w:r>
      <w:r>
        <w:rPr>
          <w:rFonts w:hint="eastAsia" w:asciiTheme="minorEastAsia" w:hAnsiTheme="minorEastAsia" w:eastAsiaTheme="minorEastAsia" w:cstheme="minorEastAsia"/>
          <w:b/>
          <w:bCs/>
          <w:sz w:val="24"/>
          <w:szCs w:val="24"/>
          <w:highlight w:val="none"/>
        </w:rPr>
        <w:t>投标人资格要求：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20" w:lineRule="atLeast"/>
        <w:ind w:left="0" w:right="0"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 w:val="0"/>
          <w:bCs w:val="0"/>
          <w:spacing w:val="28"/>
          <w:sz w:val="24"/>
          <w:szCs w:val="24"/>
          <w:highlight w:val="none"/>
        </w:rPr>
        <w:t>凡符合《招标投标法》第二十六条及《政府采购法》第二十二条之</w:t>
      </w:r>
      <w:r>
        <w:rPr>
          <w:rFonts w:hint="eastAsia" w:asciiTheme="minorEastAsia" w:hAnsiTheme="minorEastAsia" w:eastAsiaTheme="minorEastAsia" w:cstheme="minorEastAsia"/>
          <w:b w:val="0"/>
          <w:bCs w:val="0"/>
          <w:spacing w:val="-8"/>
          <w:sz w:val="24"/>
          <w:szCs w:val="24"/>
          <w:highlight w:val="none"/>
        </w:rPr>
        <w:t>规定，具有特种设备安装维修许可乘客电梯、载货电梯</w:t>
      </w:r>
      <w:r>
        <w:rPr>
          <w:rFonts w:hint="eastAsia" w:asciiTheme="minorEastAsia" w:hAnsiTheme="minorEastAsia" w:eastAsiaTheme="minorEastAsia" w:cstheme="minorEastAsia"/>
          <w:b w:val="0"/>
          <w:bCs w:val="0"/>
          <w:sz w:val="24"/>
          <w:szCs w:val="24"/>
          <w:highlight w:val="none"/>
        </w:rPr>
        <w:t>C</w:t>
      </w:r>
      <w:r>
        <w:rPr>
          <w:rFonts w:hint="eastAsia" w:asciiTheme="minorEastAsia" w:hAnsiTheme="minorEastAsia" w:eastAsiaTheme="minorEastAsia" w:cstheme="minorEastAsia"/>
          <w:b w:val="0"/>
          <w:bCs w:val="0"/>
          <w:spacing w:val="-3"/>
          <w:sz w:val="24"/>
          <w:szCs w:val="24"/>
          <w:highlight w:val="none"/>
        </w:rPr>
        <w:t>级及以上、自</w:t>
      </w:r>
      <w:r>
        <w:rPr>
          <w:rFonts w:hint="eastAsia" w:asciiTheme="minorEastAsia" w:hAnsiTheme="minorEastAsia" w:eastAsiaTheme="minorEastAsia" w:cstheme="minorEastAsia"/>
          <w:b w:val="0"/>
          <w:bCs w:val="0"/>
          <w:sz w:val="24"/>
          <w:szCs w:val="24"/>
          <w:highlight w:val="none"/>
        </w:rPr>
        <w:t>动扶梯和自动人行道C</w:t>
      </w:r>
      <w:r>
        <w:rPr>
          <w:rFonts w:hint="eastAsia" w:asciiTheme="minorEastAsia" w:hAnsiTheme="minorEastAsia" w:eastAsiaTheme="minorEastAsia" w:cstheme="minorEastAsia"/>
          <w:b w:val="0"/>
          <w:bCs w:val="0"/>
          <w:spacing w:val="-7"/>
          <w:sz w:val="24"/>
          <w:szCs w:val="24"/>
          <w:highlight w:val="none"/>
        </w:rPr>
        <w:t>级及以上资质且在</w:t>
      </w:r>
      <w:r>
        <w:rPr>
          <w:rFonts w:hint="eastAsia" w:asciiTheme="minorEastAsia" w:hAnsiTheme="minorEastAsia" w:eastAsiaTheme="minorEastAsia" w:cstheme="minorEastAsia"/>
          <w:b w:val="0"/>
          <w:bCs w:val="0"/>
          <w:spacing w:val="-7"/>
          <w:sz w:val="24"/>
          <w:szCs w:val="24"/>
          <w:highlight w:val="none"/>
          <w:lang w:val="en-US" w:eastAsia="zh-CN"/>
        </w:rPr>
        <w:t>十堰</w:t>
      </w:r>
      <w:r>
        <w:rPr>
          <w:rFonts w:hint="eastAsia" w:asciiTheme="minorEastAsia" w:hAnsiTheme="minorEastAsia" w:eastAsiaTheme="minorEastAsia" w:cstheme="minorEastAsia"/>
          <w:b w:val="0"/>
          <w:bCs w:val="0"/>
          <w:spacing w:val="-7"/>
          <w:sz w:val="24"/>
          <w:szCs w:val="24"/>
          <w:highlight w:val="none"/>
        </w:rPr>
        <w:t>市进行工商登记的电梯维</w:t>
      </w:r>
      <w:r>
        <w:rPr>
          <w:rFonts w:hint="eastAsia" w:asciiTheme="minorEastAsia" w:hAnsiTheme="minorEastAsia" w:eastAsiaTheme="minorEastAsia" w:cstheme="minorEastAsia"/>
          <w:b w:val="0"/>
          <w:bCs w:val="0"/>
          <w:sz w:val="24"/>
          <w:szCs w:val="24"/>
          <w:highlight w:val="none"/>
        </w:rPr>
        <w:t>护保养单位或经电梯制造单位书面授权并经</w:t>
      </w:r>
      <w:r>
        <w:rPr>
          <w:rFonts w:hint="eastAsia" w:asciiTheme="minorEastAsia" w:hAnsiTheme="minorEastAsia" w:eastAsiaTheme="minorEastAsia" w:cstheme="minorEastAsia"/>
          <w:b w:val="0"/>
          <w:bCs w:val="0"/>
          <w:sz w:val="24"/>
          <w:szCs w:val="24"/>
          <w:highlight w:val="none"/>
          <w:lang w:val="en-US" w:eastAsia="zh-CN"/>
        </w:rPr>
        <w:t>十堰</w:t>
      </w:r>
      <w:r>
        <w:rPr>
          <w:rFonts w:hint="eastAsia" w:asciiTheme="minorEastAsia" w:hAnsiTheme="minorEastAsia" w:eastAsiaTheme="minorEastAsia" w:cstheme="minorEastAsia"/>
          <w:b w:val="0"/>
          <w:bCs w:val="0"/>
          <w:sz w:val="24"/>
          <w:szCs w:val="24"/>
          <w:highlight w:val="none"/>
        </w:rPr>
        <w:t>市质量技术监督局备案</w:t>
      </w:r>
      <w:r>
        <w:rPr>
          <w:rFonts w:hint="eastAsia" w:asciiTheme="minorEastAsia" w:hAnsiTheme="minorEastAsia" w:eastAsiaTheme="minorEastAsia" w:cstheme="minorEastAsia"/>
          <w:b w:val="0"/>
          <w:bCs w:val="0"/>
          <w:spacing w:val="-7"/>
          <w:sz w:val="24"/>
          <w:szCs w:val="24"/>
          <w:highlight w:val="none"/>
        </w:rPr>
        <w:t>的分支机构，在</w:t>
      </w:r>
      <w:r>
        <w:rPr>
          <w:rFonts w:hint="eastAsia" w:asciiTheme="minorEastAsia" w:hAnsiTheme="minorEastAsia" w:eastAsiaTheme="minorEastAsia" w:cstheme="minorEastAsia"/>
          <w:b w:val="0"/>
          <w:bCs w:val="0"/>
          <w:spacing w:val="-7"/>
          <w:sz w:val="24"/>
          <w:szCs w:val="24"/>
          <w:highlight w:val="none"/>
          <w:lang w:val="en-US" w:eastAsia="zh-CN"/>
        </w:rPr>
        <w:t>十堰</w:t>
      </w:r>
      <w:r>
        <w:rPr>
          <w:rFonts w:hint="eastAsia" w:asciiTheme="minorEastAsia" w:hAnsiTheme="minorEastAsia" w:eastAsiaTheme="minorEastAsia" w:cstheme="minorEastAsia"/>
          <w:b w:val="0"/>
          <w:bCs w:val="0"/>
          <w:spacing w:val="-7"/>
          <w:sz w:val="24"/>
          <w:szCs w:val="24"/>
          <w:highlight w:val="none"/>
        </w:rPr>
        <w:t>市具有良好的维护保养业绩及信誉，以及在近</w:t>
      </w:r>
      <w:r>
        <w:rPr>
          <w:rFonts w:hint="eastAsia" w:asciiTheme="minorEastAsia" w:hAnsiTheme="minorEastAsia" w:eastAsiaTheme="minorEastAsia" w:cstheme="minorEastAsia"/>
          <w:b w:val="0"/>
          <w:bCs w:val="0"/>
          <w:sz w:val="24"/>
          <w:szCs w:val="24"/>
          <w:highlight w:val="none"/>
        </w:rPr>
        <w:t>3年内不存在违反招投标和政府采购相关法律法规的禁止行为、在维护保养过程中未发生过重大安全责任事故的电梯维保企业均可参加投标（具体</w:t>
      </w:r>
      <w:r>
        <w:rPr>
          <w:rFonts w:hint="eastAsia" w:asciiTheme="minorEastAsia" w:hAnsiTheme="minorEastAsia" w:eastAsiaTheme="minorEastAsia" w:cstheme="minorEastAsia"/>
          <w:b w:val="0"/>
          <w:bCs w:val="0"/>
          <w:spacing w:val="-7"/>
          <w:sz w:val="24"/>
          <w:szCs w:val="24"/>
          <w:highlight w:val="none"/>
        </w:rPr>
        <w:t>条件详见比选文件规定）</w:t>
      </w:r>
      <w:r>
        <w:rPr>
          <w:rFonts w:hint="eastAsia" w:asciiTheme="minorEastAsia" w:hAnsiTheme="minorEastAsia" w:eastAsiaTheme="minorEastAsia" w:cstheme="minorEastAsia"/>
          <w:b w:val="0"/>
          <w:bCs w:val="0"/>
          <w:sz w:val="24"/>
          <w:szCs w:val="24"/>
          <w:highlight w:val="none"/>
        </w:rPr>
        <w:t>。</w:t>
      </w:r>
    </w:p>
    <w:p>
      <w:pPr>
        <w:spacing w:line="360" w:lineRule="auto"/>
        <w:ind w:left="480" w:hanging="482" w:hangingChars="200"/>
        <w:rPr>
          <w:rFonts w:asciiTheme="minorEastAsia" w:hAnsiTheme="minorEastAsia"/>
          <w:b/>
          <w:bCs/>
          <w:sz w:val="24"/>
          <w:szCs w:val="24"/>
        </w:rPr>
      </w:pPr>
      <w:r>
        <w:rPr>
          <w:rFonts w:hint="eastAsia" w:asciiTheme="minorEastAsia" w:hAnsiTheme="minorEastAsia" w:cstheme="minorEastAsia"/>
          <w:b/>
          <w:bCs/>
          <w:sz w:val="24"/>
          <w:szCs w:val="24"/>
          <w:highlight w:val="none"/>
          <w:lang w:val="en-US" w:eastAsia="zh-CN"/>
        </w:rPr>
        <w:t xml:space="preserve">2.2  </w:t>
      </w:r>
      <w:r>
        <w:rPr>
          <w:rFonts w:asciiTheme="minorEastAsia" w:hAnsiTheme="minorEastAsia"/>
          <w:b/>
          <w:bCs/>
          <w:sz w:val="24"/>
          <w:szCs w:val="24"/>
        </w:rPr>
        <w:t>供应商资质要求：</w:t>
      </w:r>
    </w:p>
    <w:p>
      <w:pPr>
        <w:spacing w:line="360" w:lineRule="auto"/>
        <w:ind w:left="480" w:hanging="480" w:hangingChars="200"/>
        <w:rPr>
          <w:rFonts w:asciiTheme="minorEastAsia" w:hAnsiTheme="minorEastAsia"/>
          <w:sz w:val="24"/>
          <w:szCs w:val="24"/>
        </w:rPr>
      </w:pPr>
      <w:r>
        <w:rPr>
          <w:rFonts w:hint="eastAsia" w:asciiTheme="minorEastAsia" w:hAnsiTheme="minorEastAsia"/>
          <w:sz w:val="24"/>
          <w:szCs w:val="24"/>
          <w:lang w:val="en-US" w:eastAsia="zh-CN"/>
        </w:rPr>
        <w:t>2.2.1</w:t>
      </w:r>
      <w:r>
        <w:rPr>
          <w:rFonts w:hint="eastAsia" w:asciiTheme="minorEastAsia" w:hAnsiTheme="minorEastAsia"/>
          <w:sz w:val="24"/>
          <w:szCs w:val="24"/>
        </w:rPr>
        <w:t xml:space="preserve"> </w:t>
      </w:r>
      <w:r>
        <w:rPr>
          <w:rFonts w:asciiTheme="minorEastAsia" w:hAnsiTheme="minorEastAsia"/>
          <w:sz w:val="24"/>
          <w:szCs w:val="24"/>
        </w:rPr>
        <w:t>供应商应是注册于中华人民共和国的独立企业法人，满足采购文件要求资格的企业</w:t>
      </w:r>
      <w:r>
        <w:rPr>
          <w:rFonts w:hint="eastAsia"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2.2.2 </w:t>
      </w:r>
      <w:r>
        <w:rPr>
          <w:rFonts w:asciiTheme="minorEastAsia" w:hAnsiTheme="minorEastAsia"/>
          <w:sz w:val="24"/>
          <w:szCs w:val="24"/>
        </w:rPr>
        <w:t>符合政府采购法第二十二条规定的供应商资格条件</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①具有独立承担民事责任的能力；</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②具有良好的</w:t>
      </w:r>
      <w:r>
        <w:rPr>
          <w:rFonts w:hint="eastAsia" w:asciiTheme="minorEastAsia" w:hAnsiTheme="minorEastAsia"/>
          <w:sz w:val="24"/>
          <w:szCs w:val="24"/>
          <w:lang w:val="en-US" w:eastAsia="zh-CN"/>
        </w:rPr>
        <w:t>服务</w:t>
      </w:r>
      <w:r>
        <w:rPr>
          <w:rFonts w:asciiTheme="minorEastAsia" w:hAnsiTheme="minorEastAsia"/>
          <w:sz w:val="24"/>
          <w:szCs w:val="24"/>
        </w:rPr>
        <w:t>信誉和健全的财务会计制度；</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③具有履行合同所必需的设备和专业技术能力；</w:t>
      </w:r>
    </w:p>
    <w:p>
      <w:pPr>
        <w:spacing w:line="360" w:lineRule="auto"/>
        <w:ind w:firstLine="480" w:firstLineChars="200"/>
        <w:rPr>
          <w:rFonts w:asciiTheme="minorEastAsia" w:hAnsiTheme="minorEastAsia"/>
          <w:sz w:val="24"/>
          <w:szCs w:val="24"/>
        </w:rPr>
      </w:pPr>
      <w:r>
        <w:rPr>
          <w:rFonts w:asciiTheme="minorEastAsia" w:hAnsiTheme="minorEastAsia"/>
          <w:sz w:val="24"/>
          <w:szCs w:val="24"/>
        </w:rPr>
        <w:t>④</w:t>
      </w:r>
      <w:r>
        <w:rPr>
          <w:rFonts w:hint="eastAsia" w:asciiTheme="minorEastAsia" w:hAnsiTheme="minorEastAsia"/>
          <w:sz w:val="24"/>
          <w:szCs w:val="24"/>
          <w:lang w:val="en-US" w:eastAsia="zh-CN"/>
        </w:rPr>
        <w:t>具</w:t>
      </w:r>
      <w:r>
        <w:rPr>
          <w:rFonts w:asciiTheme="minorEastAsia" w:hAnsiTheme="minorEastAsia"/>
          <w:sz w:val="24"/>
          <w:szCs w:val="24"/>
        </w:rPr>
        <w:t>有依法缴纳税收和社会保障资金的良好记录；</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asciiTheme="minorEastAsia" w:hAnsiTheme="minorEastAsia"/>
          <w:sz w:val="24"/>
          <w:szCs w:val="24"/>
        </w:rPr>
        <w:t>⑤</w:t>
      </w:r>
      <w:r>
        <w:rPr>
          <w:rFonts w:hint="eastAsia" w:asciiTheme="minorEastAsia" w:hAnsiTheme="minorEastAsia" w:eastAsiaTheme="minorEastAsia" w:cstheme="minorEastAsia"/>
          <w:sz w:val="24"/>
          <w:szCs w:val="24"/>
          <w:highlight w:val="none"/>
        </w:rPr>
        <w:t>参加本次投标活动前三年内，</w:t>
      </w:r>
      <w:r>
        <w:rPr>
          <w:rFonts w:hint="eastAsia" w:asciiTheme="minorEastAsia" w:hAnsiTheme="minorEastAsia" w:eastAsiaTheme="minorEastAsia" w:cstheme="minorEastAsia"/>
          <w:spacing w:val="-9"/>
          <w:sz w:val="24"/>
          <w:szCs w:val="24"/>
          <w:highlight w:val="none"/>
        </w:rPr>
        <w:t>在服务活动中没有重大违法记录；</w:t>
      </w:r>
      <w:r>
        <w:rPr>
          <w:rFonts w:hint="eastAsia" w:asciiTheme="minorEastAsia" w:hAnsiTheme="minorEastAsia" w:eastAsiaTheme="minorEastAsia" w:cstheme="minorEastAsia"/>
          <w:sz w:val="24"/>
          <w:szCs w:val="24"/>
          <w:highlight w:val="none"/>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tLeast"/>
        <w:ind w:left="0" w:right="0" w:firstLine="480" w:firstLineChars="200"/>
        <w:textAlignment w:val="auto"/>
        <w:rPr>
          <w:rFonts w:hint="eastAsia" w:asciiTheme="minorEastAsia" w:hAnsiTheme="minorEastAsia" w:eastAsiaTheme="minorEastAsia" w:cstheme="minorEastAsia"/>
          <w:sz w:val="24"/>
          <w:szCs w:val="24"/>
          <w:highlight w:val="none"/>
        </w:rPr>
      </w:pPr>
      <w:r>
        <w:rPr>
          <w:rFonts w:asciiTheme="minorEastAsia" w:hAnsiTheme="minorEastAsia"/>
          <w:sz w:val="24"/>
          <w:szCs w:val="24"/>
        </w:rPr>
        <w:t>⑥</w:t>
      </w:r>
      <w:r>
        <w:rPr>
          <w:rFonts w:hint="eastAsia" w:asciiTheme="minorEastAsia" w:hAnsiTheme="minorEastAsia" w:eastAsiaTheme="minorEastAsia" w:cstheme="minorEastAsia"/>
          <w:sz w:val="24"/>
          <w:szCs w:val="24"/>
          <w:highlight w:val="none"/>
        </w:rPr>
        <w:t>近三年内不存在违反招投标和政府采购相关法律法规的禁止行为</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20" w:lineRule="atLeast"/>
        <w:ind w:right="0" w:firstLine="440" w:firstLineChars="200"/>
        <w:textAlignment w:val="auto"/>
        <w:rPr>
          <w:rFonts w:hint="eastAsia" w:asciiTheme="minorEastAsia" w:hAnsiTheme="minorEastAsia" w:eastAsiaTheme="minorEastAsia" w:cstheme="minorEastAsia"/>
          <w:spacing w:val="0"/>
          <w:sz w:val="24"/>
          <w:szCs w:val="24"/>
          <w:highlight w:val="none"/>
        </w:rPr>
      </w:pPr>
      <w:r>
        <w:rPr>
          <w:rFonts w:hint="eastAsia" w:ascii="宋体" w:hAnsi="宋体" w:eastAsia="宋体" w:cs="宋体"/>
          <w:spacing w:val="0"/>
          <w:sz w:val="22"/>
          <w:szCs w:val="22"/>
          <w:highlight w:val="none"/>
        </w:rPr>
        <w:t>⑦</w:t>
      </w:r>
      <w:r>
        <w:rPr>
          <w:rFonts w:hint="eastAsia" w:asciiTheme="minorEastAsia" w:hAnsiTheme="minorEastAsia" w:eastAsiaTheme="minorEastAsia" w:cstheme="minorEastAsia"/>
          <w:spacing w:val="0"/>
          <w:sz w:val="24"/>
          <w:szCs w:val="24"/>
          <w:highlight w:val="none"/>
        </w:rPr>
        <w:t xml:space="preserve">具有特种设备安装维修许可乘客电梯、载货电梯C级及以上，自动扶梯和自动人行道C级及以上资质；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20" w:lineRule="atLeast"/>
        <w:ind w:left="0" w:right="0" w:firstLine="240" w:firstLineChars="100"/>
        <w:textAlignment w:val="auto"/>
        <w:rPr>
          <w:rFonts w:hint="eastAsia" w:asciiTheme="minorEastAsia" w:hAnsiTheme="minorEastAsia" w:eastAsiaTheme="minorEastAsia" w:cstheme="minorEastAsia"/>
          <w:spacing w:val="0"/>
          <w:sz w:val="24"/>
          <w:szCs w:val="24"/>
          <w:highlight w:val="none"/>
        </w:rPr>
      </w:pPr>
      <w:r>
        <w:rPr>
          <w:rFonts w:hint="eastAsia" w:ascii="宋体" w:hAnsi="宋体" w:eastAsia="宋体" w:cs="宋体"/>
          <w:spacing w:val="0"/>
          <w:sz w:val="24"/>
          <w:szCs w:val="24"/>
          <w:highlight w:val="none"/>
        </w:rPr>
        <w:t>⑧</w:t>
      </w:r>
      <w:r>
        <w:rPr>
          <w:rFonts w:hint="eastAsia" w:asciiTheme="minorEastAsia" w:hAnsiTheme="minorEastAsia" w:eastAsiaTheme="minorEastAsia" w:cstheme="minorEastAsia"/>
          <w:spacing w:val="0"/>
          <w:sz w:val="24"/>
          <w:szCs w:val="24"/>
          <w:highlight w:val="none"/>
          <w:lang w:val="en-US" w:eastAsia="zh-CN"/>
        </w:rPr>
        <w:t>十堰市</w:t>
      </w:r>
      <w:r>
        <w:rPr>
          <w:rFonts w:hint="eastAsia" w:asciiTheme="minorEastAsia" w:hAnsiTheme="minorEastAsia" w:eastAsiaTheme="minorEastAsia" w:cstheme="minorEastAsia"/>
          <w:spacing w:val="0"/>
          <w:sz w:val="24"/>
          <w:szCs w:val="24"/>
          <w:highlight w:val="none"/>
        </w:rPr>
        <w:t>质量技术监督局电梯维修保养备案证明文件。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20" w:lineRule="atLeast"/>
        <w:ind w:left="0" w:right="0" w:firstLine="240" w:firstLineChars="100"/>
        <w:textAlignment w:val="auto"/>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2.3投标文件要求：</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400" w:lineRule="atLeast"/>
        <w:ind w:left="1440" w:leftChars="0" w:right="0" w:hanging="1440" w:firstLineChars="0"/>
        <w:textAlignment w:val="auto"/>
        <w:rPr>
          <w:rFonts w:hint="eastAsia" w:ascii="宋体" w:hAnsi="宋体" w:eastAsia="宋体" w:cs="宋体"/>
          <w:color w:val="000000"/>
          <w:kern w:val="0"/>
          <w:sz w:val="22"/>
        </w:rPr>
      </w:pPr>
      <w:r>
        <w:rPr>
          <w:rFonts w:hint="eastAsia" w:ascii="宋体" w:hAnsi="宋体" w:eastAsia="宋体" w:cs="宋体"/>
          <w:color w:val="000000"/>
          <w:kern w:val="0"/>
          <w:sz w:val="22"/>
        </w:rPr>
        <w:t>有效期内的营业执照正副本复印件</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400" w:lineRule="atLeast"/>
        <w:ind w:left="0" w:leftChars="0" w:right="0" w:firstLine="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投标文件真实性的声明函；</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投标代表为法人代表的，需提供法人代表证明书原件和法人代表身份证复印件；</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投标代表非法人代表的，需提供“法定代表人授权书”原件及投标代表本人身份证</w:t>
      </w:r>
      <w:r>
        <w:rPr>
          <w:rFonts w:hint="eastAsia" w:asciiTheme="minorEastAsia" w:hAnsiTheme="minorEastAsia" w:cstheme="minorEastAsia"/>
          <w:spacing w:val="0"/>
          <w:sz w:val="24"/>
          <w:szCs w:val="24"/>
          <w:highlight w:val="none"/>
          <w:lang w:val="en-US" w:eastAsia="zh-CN"/>
        </w:rPr>
        <w:t>及复印件和法人身份证复印件；</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投标人符合规定条件的业绩；</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400" w:lineRule="atLeast"/>
        <w:ind w:left="640" w:leftChars="0" w:right="0" w:hanging="640" w:firstLineChars="0"/>
        <w:textAlignment w:val="auto"/>
        <w:rPr>
          <w:rFonts w:asciiTheme="minorEastAsia" w:hAnsiTheme="minorEastAsia"/>
          <w:sz w:val="24"/>
          <w:szCs w:val="24"/>
        </w:rPr>
      </w:pPr>
      <w:r>
        <w:rPr>
          <w:rFonts w:hint="eastAsia" w:asciiTheme="minorEastAsia" w:hAnsiTheme="minorEastAsia" w:cstheme="minorEastAsia"/>
          <w:spacing w:val="0"/>
          <w:sz w:val="24"/>
          <w:szCs w:val="24"/>
          <w:highlight w:val="none"/>
          <w:lang w:val="en-US" w:eastAsia="zh-CN"/>
        </w:rPr>
        <w:t>报价单及半年、月、季、半年、年服务明细、免费提供的零配件一览表；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400" w:lineRule="atLeast"/>
        <w:ind w:leftChars="0" w:right="0" w:rightChars="0"/>
        <w:textAlignment w:val="auto"/>
        <w:rPr>
          <w:rFonts w:hint="eastAsia" w:asciiTheme="minorEastAsia" w:hAnsiTheme="minorEastAsia" w:cstheme="minorEastAsia"/>
          <w:spacing w:val="0"/>
          <w:sz w:val="24"/>
          <w:szCs w:val="24"/>
          <w:highlight w:val="none"/>
          <w:lang w:val="en-US" w:eastAsia="zh-CN"/>
        </w:rPr>
      </w:pPr>
    </w:p>
    <w:p>
      <w:pPr>
        <w:spacing w:line="360" w:lineRule="auto"/>
        <w:jc w:val="center"/>
        <w:rPr>
          <w:b/>
          <w:sz w:val="28"/>
          <w:szCs w:val="28"/>
        </w:rPr>
      </w:pPr>
      <w:r>
        <w:rPr>
          <w:rFonts w:hint="eastAsia" w:asciiTheme="minorEastAsia" w:hAnsiTheme="minorEastAsia"/>
          <w:b/>
          <w:sz w:val="28"/>
          <w:szCs w:val="28"/>
        </w:rPr>
        <w:t>第</w:t>
      </w:r>
      <w:r>
        <w:rPr>
          <w:rFonts w:hint="eastAsia" w:asciiTheme="minorEastAsia" w:hAnsiTheme="minorEastAsia"/>
          <w:b/>
          <w:sz w:val="28"/>
          <w:szCs w:val="28"/>
          <w:lang w:val="en-US" w:eastAsia="zh-CN"/>
        </w:rPr>
        <w:t>四</w:t>
      </w:r>
      <w:r>
        <w:rPr>
          <w:rFonts w:hint="eastAsia" w:asciiTheme="minorEastAsia" w:hAnsiTheme="minorEastAsia"/>
          <w:b/>
          <w:sz w:val="28"/>
          <w:szCs w:val="28"/>
        </w:rPr>
        <w:t xml:space="preserve">章 </w:t>
      </w:r>
      <w:r>
        <w:rPr>
          <w:b/>
          <w:sz w:val="28"/>
          <w:szCs w:val="28"/>
        </w:rPr>
        <w:t>评审办法</w:t>
      </w:r>
    </w:p>
    <w:p>
      <w:pPr>
        <w:spacing w:line="360" w:lineRule="auto"/>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1.  评审办法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项目采取综合性评审法评审。评审委员会根据评审办法全面、充分地审阅研究报价文件。评委会将按照规定对报价文件进行评价和比较，根据“公正、科学、严谨”的原则，以技术为主，兼顾成本，综合评出得分。</w:t>
      </w:r>
    </w:p>
    <w:p>
      <w:pPr>
        <w:spacing w:line="360" w:lineRule="auto"/>
        <w:rPr>
          <w:rFonts w:asciiTheme="minorEastAsia" w:hAnsiTheme="minorEastAsia"/>
          <w:sz w:val="24"/>
          <w:szCs w:val="24"/>
        </w:rPr>
      </w:pPr>
      <w:r>
        <w:rPr>
          <w:rFonts w:hint="eastAsia" w:asciiTheme="minorEastAsia" w:hAnsiTheme="minorEastAsia"/>
          <w:sz w:val="24"/>
          <w:szCs w:val="24"/>
        </w:rPr>
        <w:t>1.1 评审步骤：</w:t>
      </w:r>
    </w:p>
    <w:p>
      <w:pPr>
        <w:spacing w:line="360" w:lineRule="auto"/>
        <w:ind w:firstLine="480"/>
        <w:rPr>
          <w:rFonts w:asciiTheme="minorEastAsia" w:hAnsiTheme="minorEastAsia"/>
          <w:sz w:val="24"/>
          <w:szCs w:val="24"/>
        </w:rPr>
      </w:pPr>
      <w:r>
        <w:rPr>
          <w:rFonts w:hint="eastAsia" w:asciiTheme="minorEastAsia" w:hAnsiTheme="minorEastAsia"/>
          <w:sz w:val="24"/>
          <w:szCs w:val="24"/>
        </w:rPr>
        <w:t>1.1.1 符合性评审</w:t>
      </w:r>
    </w:p>
    <w:p>
      <w:pPr>
        <w:spacing w:line="360" w:lineRule="auto"/>
        <w:ind w:firstLine="480"/>
        <w:rPr>
          <w:rFonts w:asciiTheme="minorEastAsia" w:hAnsiTheme="minorEastAsia"/>
          <w:sz w:val="24"/>
          <w:szCs w:val="24"/>
        </w:rPr>
      </w:pPr>
      <w:r>
        <w:rPr>
          <w:rFonts w:hint="eastAsia" w:asciiTheme="minorEastAsia" w:hAnsiTheme="minorEastAsia"/>
          <w:sz w:val="24"/>
          <w:szCs w:val="24"/>
        </w:rPr>
        <w:t>1.1.2 关键项评审</w:t>
      </w:r>
    </w:p>
    <w:p>
      <w:pPr>
        <w:spacing w:line="360" w:lineRule="auto"/>
        <w:ind w:firstLine="480"/>
        <w:rPr>
          <w:rFonts w:asciiTheme="minorEastAsia" w:hAnsiTheme="minorEastAsia"/>
          <w:sz w:val="24"/>
          <w:szCs w:val="24"/>
        </w:rPr>
      </w:pPr>
      <w:r>
        <w:rPr>
          <w:rFonts w:hint="eastAsia" w:asciiTheme="minorEastAsia" w:hAnsiTheme="minorEastAsia"/>
          <w:sz w:val="24"/>
          <w:szCs w:val="24"/>
        </w:rPr>
        <w:t>1.1.3 综合评审</w:t>
      </w:r>
    </w:p>
    <w:p>
      <w:pPr>
        <w:spacing w:line="360" w:lineRule="auto"/>
        <w:ind w:firstLine="480"/>
        <w:rPr>
          <w:rFonts w:asciiTheme="minorEastAsia" w:hAnsiTheme="minorEastAsia"/>
          <w:sz w:val="24"/>
          <w:szCs w:val="24"/>
        </w:rPr>
      </w:pPr>
      <w:r>
        <w:rPr>
          <w:rFonts w:hint="eastAsia" w:asciiTheme="minorEastAsia" w:hAnsiTheme="minorEastAsia"/>
          <w:sz w:val="24"/>
          <w:szCs w:val="24"/>
        </w:rPr>
        <w:t>1.1.4 价格评审</w:t>
      </w:r>
    </w:p>
    <w:p>
      <w:pPr>
        <w:spacing w:line="360" w:lineRule="auto"/>
        <w:rPr>
          <w:rFonts w:asciiTheme="minorEastAsia" w:hAnsiTheme="minorEastAsia"/>
          <w:sz w:val="24"/>
          <w:szCs w:val="24"/>
        </w:rPr>
      </w:pPr>
      <w:r>
        <w:rPr>
          <w:rFonts w:hint="eastAsia" w:asciiTheme="minorEastAsia" w:hAnsiTheme="minorEastAsia"/>
          <w:sz w:val="24"/>
          <w:szCs w:val="24"/>
        </w:rPr>
        <w:t>1.2 根据供应商评审总分，由高到低进行排序，综合得分最高者中选。</w:t>
      </w:r>
    </w:p>
    <w:p>
      <w:pPr>
        <w:spacing w:line="360" w:lineRule="auto"/>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2.  评审步骤</w:t>
      </w:r>
    </w:p>
    <w:p>
      <w:pPr>
        <w:spacing w:line="360" w:lineRule="auto"/>
        <w:rPr>
          <w:rFonts w:asciiTheme="minorEastAsia" w:hAnsiTheme="minorEastAsia"/>
          <w:b/>
          <w:sz w:val="24"/>
          <w:szCs w:val="24"/>
        </w:rPr>
      </w:pPr>
      <w:r>
        <w:rPr>
          <w:rFonts w:hint="eastAsia" w:asciiTheme="minorEastAsia" w:hAnsiTheme="minorEastAsia"/>
          <w:b/>
          <w:sz w:val="24"/>
          <w:szCs w:val="24"/>
        </w:rPr>
        <w:t>2.1符合性评审办法</w:t>
      </w:r>
    </w:p>
    <w:p>
      <w:pPr>
        <w:spacing w:line="360" w:lineRule="auto"/>
        <w:ind w:firstLine="480"/>
        <w:rPr>
          <w:rFonts w:asciiTheme="minorEastAsia" w:hAnsiTheme="minorEastAsia"/>
          <w:sz w:val="24"/>
          <w:szCs w:val="24"/>
        </w:rPr>
      </w:pPr>
      <w:r>
        <w:rPr>
          <w:rFonts w:hint="eastAsia" w:asciiTheme="minorEastAsia" w:hAnsiTheme="minorEastAsia"/>
          <w:sz w:val="24"/>
          <w:szCs w:val="24"/>
        </w:rPr>
        <w:t>报价文件中未提供一下内容的任何一项都将导致其报价被否决，不得进入关键项评审（详见附表1《符合性评审表》）：</w:t>
      </w:r>
    </w:p>
    <w:p>
      <w:pPr>
        <w:spacing w:line="360" w:lineRule="auto"/>
        <w:rPr>
          <w:rFonts w:asciiTheme="minorEastAsia" w:hAnsiTheme="minorEastAsia"/>
          <w:sz w:val="24"/>
          <w:szCs w:val="24"/>
        </w:rPr>
      </w:pPr>
      <w:r>
        <w:rPr>
          <w:rFonts w:hint="eastAsia" w:asciiTheme="minorEastAsia" w:hAnsiTheme="minorEastAsia"/>
          <w:sz w:val="24"/>
          <w:szCs w:val="24"/>
        </w:rPr>
        <w:t>2.1.1 法定代表人授权报价委托书（报价文件由法人签署时，可不提供授权书）</w:t>
      </w:r>
    </w:p>
    <w:p>
      <w:pPr>
        <w:spacing w:line="360" w:lineRule="auto"/>
        <w:rPr>
          <w:rFonts w:asciiTheme="minorEastAsia" w:hAnsiTheme="minorEastAsia"/>
          <w:sz w:val="24"/>
          <w:szCs w:val="24"/>
        </w:rPr>
      </w:pPr>
      <w:r>
        <w:rPr>
          <w:rFonts w:hint="eastAsia" w:asciiTheme="minorEastAsia" w:hAnsiTheme="minorEastAsia"/>
          <w:sz w:val="24"/>
          <w:szCs w:val="24"/>
        </w:rPr>
        <w:t>2.1.2 供应商效期内的营业执照正副本复印件；</w:t>
      </w:r>
    </w:p>
    <w:p>
      <w:pPr>
        <w:spacing w:line="360" w:lineRule="auto"/>
        <w:rPr>
          <w:rFonts w:asciiTheme="minorEastAsia" w:hAnsiTheme="minorEastAsia"/>
          <w:sz w:val="24"/>
          <w:szCs w:val="24"/>
        </w:rPr>
      </w:pPr>
      <w:r>
        <w:rPr>
          <w:rFonts w:hint="eastAsia" w:asciiTheme="minorEastAsia" w:hAnsiTheme="minorEastAsia"/>
          <w:sz w:val="24"/>
          <w:szCs w:val="24"/>
        </w:rPr>
        <w:t>2.1.3 报价文件（符合性/关键/综合评审文件）</w:t>
      </w:r>
    </w:p>
    <w:p>
      <w:pPr>
        <w:spacing w:line="360" w:lineRule="auto"/>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2.2 关键项评审办法</w:t>
      </w:r>
    </w:p>
    <w:p>
      <w:pPr>
        <w:spacing w:line="360" w:lineRule="auto"/>
        <w:rPr>
          <w:rFonts w:asciiTheme="minorEastAsia" w:hAnsiTheme="minorEastAsia"/>
          <w:sz w:val="24"/>
          <w:szCs w:val="24"/>
        </w:rPr>
      </w:pPr>
      <w:r>
        <w:rPr>
          <w:rFonts w:hint="eastAsia" w:asciiTheme="minorEastAsia" w:hAnsiTheme="minorEastAsia"/>
          <w:sz w:val="24"/>
          <w:szCs w:val="24"/>
        </w:rPr>
        <w:t>2.2.1 仅对“符合性评审”合格者进行评议。</w:t>
      </w:r>
    </w:p>
    <w:p>
      <w:pPr>
        <w:spacing w:line="360" w:lineRule="auto"/>
        <w:ind w:left="720" w:hanging="720" w:hangingChars="300"/>
        <w:rPr>
          <w:rFonts w:asciiTheme="minorEastAsia" w:hAnsiTheme="minorEastAsia"/>
          <w:sz w:val="24"/>
          <w:szCs w:val="24"/>
        </w:rPr>
      </w:pPr>
      <w:r>
        <w:rPr>
          <w:rFonts w:hint="eastAsia" w:asciiTheme="minorEastAsia" w:hAnsiTheme="minorEastAsia"/>
          <w:sz w:val="24"/>
          <w:szCs w:val="24"/>
        </w:rPr>
        <w:t>2.2.2 对资格证明文件和关键内容进行审查，评委会按照采购文件要求进行评审，报价文件中有任何一项向下偏离都将导致其报价被否决。（详见附表2《关键项评审表》）</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①  报价的有效性：是否由法人或授权代表有效签署</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②  基本证明材料：厂家授权书（如适用）</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③  供应商资质要求：见采购文件</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④  经营范围：见营业执照</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⑤  供应商需对本项目所列的所有物品进行报价，不得将内容拆开</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⑥  报价有效期：从提交报价文件的截止之日起7日内</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⑦  报价允许的缺漏项限定：无限定</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⑧  货款结算办法：按医院规定的结款时限</w:t>
      </w:r>
    </w:p>
    <w:p>
      <w:pPr>
        <w:spacing w:line="360" w:lineRule="auto"/>
        <w:ind w:firstLine="240" w:firstLineChars="100"/>
        <w:rPr>
          <w:rFonts w:hint="eastAsia" w:asciiTheme="minorEastAsia" w:hAnsiTheme="minorEastAsia"/>
          <w:sz w:val="24"/>
          <w:szCs w:val="24"/>
        </w:rPr>
      </w:pPr>
      <w:r>
        <w:rPr>
          <w:rFonts w:hint="eastAsia" w:asciiTheme="minorEastAsia" w:hAnsiTheme="minorEastAsia"/>
          <w:sz w:val="24"/>
          <w:szCs w:val="24"/>
        </w:rPr>
        <w:t>⑨  交货期：</w:t>
      </w:r>
    </w:p>
    <w:p>
      <w:pPr>
        <w:spacing w:line="360" w:lineRule="auto"/>
        <w:ind w:firstLine="240" w:firstLineChars="100"/>
        <w:rPr>
          <w:rFonts w:asciiTheme="minorEastAsia" w:hAnsiTheme="minorEastAsia"/>
          <w:sz w:val="24"/>
          <w:szCs w:val="24"/>
        </w:rPr>
      </w:pPr>
      <w:r>
        <w:rPr>
          <w:rFonts w:hint="eastAsia" w:asciiTheme="minorEastAsia" w:hAnsiTheme="minorEastAsia"/>
          <w:sz w:val="24"/>
          <w:szCs w:val="24"/>
        </w:rPr>
        <w:t>⑩  其他：采购文件规定的其他关键性条款，与价格相关内容除外</w:t>
      </w:r>
    </w:p>
    <w:p>
      <w:pPr>
        <w:spacing w:line="360" w:lineRule="auto"/>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2.3   综合评审办法</w:t>
      </w:r>
    </w:p>
    <w:p>
      <w:pPr>
        <w:spacing w:line="360" w:lineRule="auto"/>
        <w:rPr>
          <w:rFonts w:asciiTheme="minorEastAsia" w:hAnsiTheme="minorEastAsia"/>
          <w:sz w:val="24"/>
          <w:szCs w:val="24"/>
        </w:rPr>
      </w:pPr>
      <w:r>
        <w:rPr>
          <w:rFonts w:hint="eastAsia" w:asciiTheme="minorEastAsia" w:hAnsiTheme="minorEastAsia"/>
          <w:sz w:val="24"/>
          <w:szCs w:val="24"/>
        </w:rPr>
        <w:t>2.3.1 仅对“关键项评审”合格者进行评审。</w:t>
      </w:r>
    </w:p>
    <w:p>
      <w:pPr>
        <w:spacing w:line="360" w:lineRule="auto"/>
        <w:ind w:left="720" w:hanging="720" w:hangingChars="300"/>
        <w:rPr>
          <w:rFonts w:asciiTheme="minorEastAsia" w:hAnsiTheme="minorEastAsia"/>
          <w:sz w:val="24"/>
          <w:szCs w:val="24"/>
        </w:rPr>
      </w:pPr>
      <w:r>
        <w:rPr>
          <w:rFonts w:hint="eastAsia" w:asciiTheme="minorEastAsia" w:hAnsiTheme="minorEastAsia"/>
          <w:sz w:val="24"/>
          <w:szCs w:val="24"/>
        </w:rPr>
        <w:t>2.3.2 评委会按照采购文件要求对供应商所提出的报价文件进行评分，取所有评审员打分分数的算术平均值作为最终技术评审得分（详见附表3《综合评审表》）。</w:t>
      </w:r>
    </w:p>
    <w:p>
      <w:pPr>
        <w:spacing w:line="360" w:lineRule="auto"/>
        <w:rPr>
          <w:rFonts w:asciiTheme="minorEastAsia" w:hAnsiTheme="minorEastAsia"/>
          <w:sz w:val="24"/>
          <w:szCs w:val="24"/>
        </w:rPr>
      </w:pPr>
      <w:r>
        <w:rPr>
          <w:rFonts w:hint="eastAsia" w:asciiTheme="minorEastAsia" w:hAnsiTheme="minorEastAsia"/>
          <w:sz w:val="24"/>
          <w:szCs w:val="24"/>
        </w:rPr>
        <w:t>2.3.3 综合评审分值占权重60%，综合评审权重得分计60分。</w:t>
      </w:r>
    </w:p>
    <w:p>
      <w:pPr>
        <w:spacing w:line="360" w:lineRule="auto"/>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2.4   价格评审办法</w:t>
      </w:r>
    </w:p>
    <w:p>
      <w:pPr>
        <w:spacing w:line="360" w:lineRule="auto"/>
        <w:rPr>
          <w:rFonts w:asciiTheme="minorEastAsia" w:hAnsiTheme="minorEastAsia"/>
          <w:sz w:val="24"/>
          <w:szCs w:val="24"/>
        </w:rPr>
      </w:pPr>
      <w:r>
        <w:rPr>
          <w:rFonts w:hint="eastAsia" w:asciiTheme="minorEastAsia" w:hAnsiTheme="minorEastAsia"/>
          <w:sz w:val="24"/>
          <w:szCs w:val="24"/>
        </w:rPr>
        <w:t>2.4.1 仅对“技术评审”合格者进行价格比较</w:t>
      </w:r>
    </w:p>
    <w:p>
      <w:pPr>
        <w:spacing w:line="360" w:lineRule="auto"/>
        <w:rPr>
          <w:rFonts w:asciiTheme="minorEastAsia" w:hAnsiTheme="minorEastAsia"/>
          <w:sz w:val="24"/>
          <w:szCs w:val="24"/>
        </w:rPr>
      </w:pPr>
      <w:r>
        <w:rPr>
          <w:rFonts w:hint="eastAsia" w:asciiTheme="minorEastAsia" w:hAnsiTheme="minorEastAsia"/>
          <w:sz w:val="24"/>
          <w:szCs w:val="24"/>
        </w:rPr>
        <w:t>2.4.2 由评审员对投标文件进行商务评审。评审员应对报价的范围、数量、单价、</w:t>
      </w:r>
    </w:p>
    <w:p>
      <w:pPr>
        <w:spacing w:line="360" w:lineRule="auto"/>
        <w:ind w:left="630" w:leftChars="300"/>
        <w:jc w:val="left"/>
        <w:rPr>
          <w:rFonts w:asciiTheme="minorEastAsia" w:hAnsiTheme="minorEastAsia"/>
          <w:sz w:val="24"/>
          <w:szCs w:val="24"/>
        </w:rPr>
      </w:pPr>
      <w:r>
        <w:rPr>
          <w:rFonts w:hint="eastAsia" w:asciiTheme="minorEastAsia" w:hAnsiTheme="minorEastAsia"/>
          <w:sz w:val="24"/>
          <w:szCs w:val="24"/>
        </w:rPr>
        <w:t>费用组成和总价等进行全面审阅和对比分析，找出报价差异的原因及存在</w:t>
      </w:r>
    </w:p>
    <w:p>
      <w:pPr>
        <w:spacing w:line="360" w:lineRule="auto"/>
        <w:ind w:left="630" w:leftChars="300"/>
        <w:rPr>
          <w:rFonts w:asciiTheme="minorEastAsia" w:hAnsiTheme="minorEastAsia"/>
          <w:sz w:val="24"/>
          <w:szCs w:val="24"/>
        </w:rPr>
      </w:pPr>
      <w:r>
        <w:rPr>
          <w:rFonts w:hint="eastAsia" w:asciiTheme="minorEastAsia" w:hAnsiTheme="minorEastAsia"/>
          <w:sz w:val="24"/>
          <w:szCs w:val="24"/>
        </w:rPr>
        <w:t>问题。价格评审应以报价口径范围一致的评标价为依据。</w:t>
      </w:r>
    </w:p>
    <w:p>
      <w:pPr>
        <w:spacing w:line="360" w:lineRule="auto"/>
        <w:ind w:left="720" w:hanging="720" w:hangingChars="300"/>
        <w:rPr>
          <w:rFonts w:asciiTheme="minorEastAsia" w:hAnsiTheme="minorEastAsia"/>
          <w:sz w:val="24"/>
          <w:szCs w:val="24"/>
        </w:rPr>
      </w:pPr>
      <w:r>
        <w:rPr>
          <w:rFonts w:hint="eastAsia" w:asciiTheme="minorEastAsia" w:hAnsiTheme="minorEastAsia"/>
          <w:sz w:val="24"/>
          <w:szCs w:val="24"/>
        </w:rPr>
        <w:t>2.4.3 进入价格评议的最低报价为基准价，得分为100分，其他报价按（基准价/评标价）*100计算方法得分。</w:t>
      </w:r>
    </w:p>
    <w:p>
      <w:pPr>
        <w:spacing w:line="360" w:lineRule="auto"/>
        <w:rPr>
          <w:rFonts w:asciiTheme="minorEastAsia" w:hAnsiTheme="minorEastAsia"/>
          <w:sz w:val="24"/>
          <w:szCs w:val="24"/>
        </w:rPr>
      </w:pPr>
      <w:r>
        <w:rPr>
          <w:rFonts w:hint="eastAsia" w:asciiTheme="minorEastAsia" w:hAnsiTheme="minorEastAsia"/>
          <w:sz w:val="24"/>
          <w:szCs w:val="24"/>
        </w:rPr>
        <w:t>2.4.4 权重要求：价格分值占权重40%，价格权重得分计40分。</w:t>
      </w:r>
    </w:p>
    <w:p>
      <w:pPr>
        <w:spacing w:line="360" w:lineRule="auto"/>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2.5   候选人推荐及中选人确定</w:t>
      </w:r>
    </w:p>
    <w:p>
      <w:pPr>
        <w:spacing w:line="360" w:lineRule="auto"/>
        <w:ind w:left="720" w:hanging="720" w:hangingChars="300"/>
        <w:rPr>
          <w:rFonts w:asciiTheme="minorEastAsia" w:hAnsiTheme="minorEastAsia"/>
          <w:sz w:val="24"/>
          <w:szCs w:val="24"/>
        </w:rPr>
      </w:pPr>
      <w:r>
        <w:rPr>
          <w:rFonts w:hint="eastAsia" w:asciiTheme="minorEastAsia" w:hAnsiTheme="minorEastAsia"/>
          <w:sz w:val="24"/>
          <w:szCs w:val="24"/>
        </w:rPr>
        <w:t>2.5.1 评委会根据评审总分（评审总分=综合权重得分+价格权重得分）结果推荐候选人数量：不超过3个，由高至低标名排序。</w:t>
      </w:r>
    </w:p>
    <w:p>
      <w:pPr>
        <w:spacing w:line="360" w:lineRule="auto"/>
        <w:ind w:left="720" w:hanging="720" w:hangingChars="300"/>
        <w:rPr>
          <w:rFonts w:hint="eastAsia" w:asciiTheme="minorEastAsia" w:hAnsiTheme="minorEastAsia"/>
          <w:sz w:val="24"/>
          <w:szCs w:val="24"/>
        </w:rPr>
      </w:pPr>
      <w:r>
        <w:rPr>
          <w:rFonts w:hint="eastAsia" w:asciiTheme="minorEastAsia" w:hAnsiTheme="minorEastAsia"/>
          <w:sz w:val="24"/>
          <w:szCs w:val="24"/>
        </w:rPr>
        <w:t>2.5.2 确定中选人：评审员完成评审并推荐候选人后，采购会商小组根据候选人名单进行价格谈判，根据谈判结果确定中选人。</w:t>
      </w:r>
      <w:bookmarkStart w:id="0" w:name="_GoBack"/>
      <w:bookmarkEnd w:id="0"/>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SC-Regular">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AAF14"/>
    <w:multiLevelType w:val="singleLevel"/>
    <w:tmpl w:val="BDBAAF14"/>
    <w:lvl w:ilvl="0" w:tentative="0">
      <w:start w:val="1"/>
      <w:numFmt w:val="decimal"/>
      <w:suff w:val="nothing"/>
      <w:lvlText w:val="（%1）"/>
      <w:lvlJc w:val="left"/>
      <w:pPr>
        <w:ind w:left="1440"/>
      </w:pPr>
    </w:lvl>
  </w:abstractNum>
  <w:abstractNum w:abstractNumId="1">
    <w:nsid w:val="59F98979"/>
    <w:multiLevelType w:val="singleLevel"/>
    <w:tmpl w:val="59F98979"/>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20E72"/>
    <w:rsid w:val="008A62EC"/>
    <w:rsid w:val="009E73C5"/>
    <w:rsid w:val="00A37E69"/>
    <w:rsid w:val="00B72218"/>
    <w:rsid w:val="01891B53"/>
    <w:rsid w:val="018F2EE2"/>
    <w:rsid w:val="01910A08"/>
    <w:rsid w:val="01B446F6"/>
    <w:rsid w:val="022807AD"/>
    <w:rsid w:val="031A67DB"/>
    <w:rsid w:val="036A7762"/>
    <w:rsid w:val="04575F38"/>
    <w:rsid w:val="058A5E9A"/>
    <w:rsid w:val="06361B7E"/>
    <w:rsid w:val="06500E91"/>
    <w:rsid w:val="06E93094"/>
    <w:rsid w:val="06ED4932"/>
    <w:rsid w:val="070E5F2B"/>
    <w:rsid w:val="0749768F"/>
    <w:rsid w:val="07524795"/>
    <w:rsid w:val="07692EA8"/>
    <w:rsid w:val="07DE24CD"/>
    <w:rsid w:val="07EC2186"/>
    <w:rsid w:val="086760BA"/>
    <w:rsid w:val="08705E62"/>
    <w:rsid w:val="08B03E69"/>
    <w:rsid w:val="0917515D"/>
    <w:rsid w:val="09DD488E"/>
    <w:rsid w:val="09E0077E"/>
    <w:rsid w:val="09EF6C13"/>
    <w:rsid w:val="0A454A85"/>
    <w:rsid w:val="0A481E7F"/>
    <w:rsid w:val="0A786C09"/>
    <w:rsid w:val="0AE662A1"/>
    <w:rsid w:val="0B04049C"/>
    <w:rsid w:val="0B692B37"/>
    <w:rsid w:val="0C502A71"/>
    <w:rsid w:val="0CA05FA3"/>
    <w:rsid w:val="0D1F5A7A"/>
    <w:rsid w:val="0D305579"/>
    <w:rsid w:val="0D9D7F8A"/>
    <w:rsid w:val="0DAC3304"/>
    <w:rsid w:val="0DB241E0"/>
    <w:rsid w:val="0DBE2B84"/>
    <w:rsid w:val="0DEB76F2"/>
    <w:rsid w:val="0E1E1875"/>
    <w:rsid w:val="0E29757C"/>
    <w:rsid w:val="0E4D5CB6"/>
    <w:rsid w:val="0EEA0E3C"/>
    <w:rsid w:val="0F474DFC"/>
    <w:rsid w:val="0F4E618A"/>
    <w:rsid w:val="0F73174D"/>
    <w:rsid w:val="106A6FF4"/>
    <w:rsid w:val="10DE5A84"/>
    <w:rsid w:val="11252F1A"/>
    <w:rsid w:val="117A3266"/>
    <w:rsid w:val="11E64458"/>
    <w:rsid w:val="12150170"/>
    <w:rsid w:val="12AE336E"/>
    <w:rsid w:val="12B46304"/>
    <w:rsid w:val="12D60970"/>
    <w:rsid w:val="12E34E3B"/>
    <w:rsid w:val="132F400B"/>
    <w:rsid w:val="1367781A"/>
    <w:rsid w:val="13A40ECB"/>
    <w:rsid w:val="13C44C6D"/>
    <w:rsid w:val="13F7728B"/>
    <w:rsid w:val="14575AE1"/>
    <w:rsid w:val="14EB45EB"/>
    <w:rsid w:val="15891CCA"/>
    <w:rsid w:val="15A77D3E"/>
    <w:rsid w:val="161B1406"/>
    <w:rsid w:val="161C0589"/>
    <w:rsid w:val="1694441F"/>
    <w:rsid w:val="16AB04DD"/>
    <w:rsid w:val="16D912C6"/>
    <w:rsid w:val="17B62B1E"/>
    <w:rsid w:val="18282C61"/>
    <w:rsid w:val="182B52BA"/>
    <w:rsid w:val="184C73BC"/>
    <w:rsid w:val="193A32DB"/>
    <w:rsid w:val="1AD559B1"/>
    <w:rsid w:val="1BAA0BEC"/>
    <w:rsid w:val="1BCA4DEA"/>
    <w:rsid w:val="1C4162EB"/>
    <w:rsid w:val="1D9C6312"/>
    <w:rsid w:val="1E57048B"/>
    <w:rsid w:val="1E631890"/>
    <w:rsid w:val="1F071E17"/>
    <w:rsid w:val="1F5570C1"/>
    <w:rsid w:val="200308CB"/>
    <w:rsid w:val="201B5C14"/>
    <w:rsid w:val="20216AEF"/>
    <w:rsid w:val="202F16C0"/>
    <w:rsid w:val="21154A6E"/>
    <w:rsid w:val="216A37DE"/>
    <w:rsid w:val="21EE1107"/>
    <w:rsid w:val="223C00C4"/>
    <w:rsid w:val="223D38AE"/>
    <w:rsid w:val="226338A3"/>
    <w:rsid w:val="22715FC0"/>
    <w:rsid w:val="22761828"/>
    <w:rsid w:val="233D61CE"/>
    <w:rsid w:val="249064A5"/>
    <w:rsid w:val="2500362B"/>
    <w:rsid w:val="2509480B"/>
    <w:rsid w:val="2527505B"/>
    <w:rsid w:val="2536704D"/>
    <w:rsid w:val="2551032A"/>
    <w:rsid w:val="263B27B2"/>
    <w:rsid w:val="26760048"/>
    <w:rsid w:val="26EC20B9"/>
    <w:rsid w:val="27541A0C"/>
    <w:rsid w:val="279229D7"/>
    <w:rsid w:val="27CB43C4"/>
    <w:rsid w:val="27FE4D45"/>
    <w:rsid w:val="28123DA1"/>
    <w:rsid w:val="293146FB"/>
    <w:rsid w:val="294206B6"/>
    <w:rsid w:val="29DA08EE"/>
    <w:rsid w:val="2A7340D0"/>
    <w:rsid w:val="2A895E70"/>
    <w:rsid w:val="2AD57308"/>
    <w:rsid w:val="2B8A6344"/>
    <w:rsid w:val="2C0850ED"/>
    <w:rsid w:val="2C610A27"/>
    <w:rsid w:val="2CA62D0A"/>
    <w:rsid w:val="2CB01DDA"/>
    <w:rsid w:val="2D393B7E"/>
    <w:rsid w:val="2DCC0752"/>
    <w:rsid w:val="2E7B239A"/>
    <w:rsid w:val="2EAB0AAB"/>
    <w:rsid w:val="2EE1627B"/>
    <w:rsid w:val="2F2148C9"/>
    <w:rsid w:val="2F340AA1"/>
    <w:rsid w:val="300761B5"/>
    <w:rsid w:val="300C7328"/>
    <w:rsid w:val="3049232A"/>
    <w:rsid w:val="30C542F1"/>
    <w:rsid w:val="31456F95"/>
    <w:rsid w:val="31AE424C"/>
    <w:rsid w:val="31FD17DE"/>
    <w:rsid w:val="320C7583"/>
    <w:rsid w:val="328A598F"/>
    <w:rsid w:val="33F66E35"/>
    <w:rsid w:val="33F95E15"/>
    <w:rsid w:val="34220E72"/>
    <w:rsid w:val="34CA77B1"/>
    <w:rsid w:val="35101668"/>
    <w:rsid w:val="358A0697"/>
    <w:rsid w:val="35B91FC5"/>
    <w:rsid w:val="365E28A7"/>
    <w:rsid w:val="36877708"/>
    <w:rsid w:val="369E0BFD"/>
    <w:rsid w:val="37A67FE5"/>
    <w:rsid w:val="37AE5168"/>
    <w:rsid w:val="37F963E3"/>
    <w:rsid w:val="381C20D2"/>
    <w:rsid w:val="382673F4"/>
    <w:rsid w:val="38312021"/>
    <w:rsid w:val="3914549F"/>
    <w:rsid w:val="39822409"/>
    <w:rsid w:val="39E430C3"/>
    <w:rsid w:val="3A591F91"/>
    <w:rsid w:val="3A9F0D1F"/>
    <w:rsid w:val="3AEA4709"/>
    <w:rsid w:val="3B81506E"/>
    <w:rsid w:val="3BA90120"/>
    <w:rsid w:val="3C5067EE"/>
    <w:rsid w:val="3C7078E6"/>
    <w:rsid w:val="3CD218F9"/>
    <w:rsid w:val="3CFB0E50"/>
    <w:rsid w:val="3D852288"/>
    <w:rsid w:val="3D8E5820"/>
    <w:rsid w:val="3D9E46E1"/>
    <w:rsid w:val="3DD5344F"/>
    <w:rsid w:val="3DEB4A20"/>
    <w:rsid w:val="3E377C66"/>
    <w:rsid w:val="3E3E7246"/>
    <w:rsid w:val="3EF248A6"/>
    <w:rsid w:val="3F0044FB"/>
    <w:rsid w:val="3F0F2990"/>
    <w:rsid w:val="3F1A2538"/>
    <w:rsid w:val="3F2F3033"/>
    <w:rsid w:val="3F47212A"/>
    <w:rsid w:val="3FC76DC7"/>
    <w:rsid w:val="40302BBE"/>
    <w:rsid w:val="40F42002"/>
    <w:rsid w:val="41272213"/>
    <w:rsid w:val="414F3518"/>
    <w:rsid w:val="41526B64"/>
    <w:rsid w:val="419E7FFC"/>
    <w:rsid w:val="42A91C31"/>
    <w:rsid w:val="43100A8A"/>
    <w:rsid w:val="43741014"/>
    <w:rsid w:val="4383606E"/>
    <w:rsid w:val="441E71D2"/>
    <w:rsid w:val="44254A04"/>
    <w:rsid w:val="442962A2"/>
    <w:rsid w:val="4440539A"/>
    <w:rsid w:val="44607677"/>
    <w:rsid w:val="44B02520"/>
    <w:rsid w:val="44B1407E"/>
    <w:rsid w:val="454B745A"/>
    <w:rsid w:val="457F1EF2"/>
    <w:rsid w:val="458F65D9"/>
    <w:rsid w:val="45B022A0"/>
    <w:rsid w:val="461E795D"/>
    <w:rsid w:val="464E3D9E"/>
    <w:rsid w:val="47F170D7"/>
    <w:rsid w:val="4835352A"/>
    <w:rsid w:val="48384D06"/>
    <w:rsid w:val="484A4A39"/>
    <w:rsid w:val="48691363"/>
    <w:rsid w:val="48973C0D"/>
    <w:rsid w:val="489833DE"/>
    <w:rsid w:val="48C269A2"/>
    <w:rsid w:val="49D96075"/>
    <w:rsid w:val="49FA168E"/>
    <w:rsid w:val="4B5A4D74"/>
    <w:rsid w:val="4CAF130F"/>
    <w:rsid w:val="4CD3324F"/>
    <w:rsid w:val="4D203FBB"/>
    <w:rsid w:val="4D3D4B6D"/>
    <w:rsid w:val="4DD76D6F"/>
    <w:rsid w:val="4E452D70"/>
    <w:rsid w:val="4E4A12EF"/>
    <w:rsid w:val="4F7A49B2"/>
    <w:rsid w:val="4FA47125"/>
    <w:rsid w:val="505274E3"/>
    <w:rsid w:val="5080549C"/>
    <w:rsid w:val="517A5F60"/>
    <w:rsid w:val="5194076A"/>
    <w:rsid w:val="519B2B05"/>
    <w:rsid w:val="51F54C24"/>
    <w:rsid w:val="528648C0"/>
    <w:rsid w:val="52B458D1"/>
    <w:rsid w:val="52DF5749"/>
    <w:rsid w:val="53590226"/>
    <w:rsid w:val="538D7C23"/>
    <w:rsid w:val="53B06098"/>
    <w:rsid w:val="54705828"/>
    <w:rsid w:val="54747F92"/>
    <w:rsid w:val="547A48F8"/>
    <w:rsid w:val="548B2661"/>
    <w:rsid w:val="548E3F00"/>
    <w:rsid w:val="54B716A8"/>
    <w:rsid w:val="5538499D"/>
    <w:rsid w:val="56503B63"/>
    <w:rsid w:val="569E667C"/>
    <w:rsid w:val="570B7A8A"/>
    <w:rsid w:val="57233025"/>
    <w:rsid w:val="57460AC2"/>
    <w:rsid w:val="57C12C0D"/>
    <w:rsid w:val="58360B36"/>
    <w:rsid w:val="587B288B"/>
    <w:rsid w:val="58AE691E"/>
    <w:rsid w:val="59E54ED9"/>
    <w:rsid w:val="5A9063A3"/>
    <w:rsid w:val="5AD20FEA"/>
    <w:rsid w:val="5B7C2D04"/>
    <w:rsid w:val="5BB16968"/>
    <w:rsid w:val="5C813D72"/>
    <w:rsid w:val="5D3F66DF"/>
    <w:rsid w:val="5D6F2B20"/>
    <w:rsid w:val="5DE03A1E"/>
    <w:rsid w:val="5E2B333B"/>
    <w:rsid w:val="5E412C61"/>
    <w:rsid w:val="5F090D52"/>
    <w:rsid w:val="5F9920D6"/>
    <w:rsid w:val="60116111"/>
    <w:rsid w:val="60237BF2"/>
    <w:rsid w:val="60675D31"/>
    <w:rsid w:val="610E2650"/>
    <w:rsid w:val="61333E65"/>
    <w:rsid w:val="61504A17"/>
    <w:rsid w:val="61A92379"/>
    <w:rsid w:val="61ED6709"/>
    <w:rsid w:val="625B581C"/>
    <w:rsid w:val="62B45479"/>
    <w:rsid w:val="62DB2A06"/>
    <w:rsid w:val="62E418BB"/>
    <w:rsid w:val="631321A0"/>
    <w:rsid w:val="638D1ED6"/>
    <w:rsid w:val="64502198"/>
    <w:rsid w:val="64654C7D"/>
    <w:rsid w:val="64A136EE"/>
    <w:rsid w:val="64A439A6"/>
    <w:rsid w:val="64BB3A82"/>
    <w:rsid w:val="64C03C61"/>
    <w:rsid w:val="658C6239"/>
    <w:rsid w:val="662C4F74"/>
    <w:rsid w:val="664D59C9"/>
    <w:rsid w:val="66AA2E1B"/>
    <w:rsid w:val="66CF63DE"/>
    <w:rsid w:val="67401705"/>
    <w:rsid w:val="67E81E4D"/>
    <w:rsid w:val="67F56318"/>
    <w:rsid w:val="683E7CBF"/>
    <w:rsid w:val="68AB69D7"/>
    <w:rsid w:val="69E421A0"/>
    <w:rsid w:val="6A690C5F"/>
    <w:rsid w:val="6AAC2C1E"/>
    <w:rsid w:val="6AEA7C8A"/>
    <w:rsid w:val="6BA822DD"/>
    <w:rsid w:val="6BC71D79"/>
    <w:rsid w:val="6D0B038C"/>
    <w:rsid w:val="6D231231"/>
    <w:rsid w:val="6E7F2DDF"/>
    <w:rsid w:val="6E985C4F"/>
    <w:rsid w:val="6EF8049C"/>
    <w:rsid w:val="6F0357BE"/>
    <w:rsid w:val="6F627807"/>
    <w:rsid w:val="6F9208F0"/>
    <w:rsid w:val="6F9E7295"/>
    <w:rsid w:val="6FA523D2"/>
    <w:rsid w:val="6FC22F83"/>
    <w:rsid w:val="6FDD600F"/>
    <w:rsid w:val="702E686B"/>
    <w:rsid w:val="70814BED"/>
    <w:rsid w:val="70C8281B"/>
    <w:rsid w:val="71946BA2"/>
    <w:rsid w:val="719A5320"/>
    <w:rsid w:val="71D03FFE"/>
    <w:rsid w:val="720D24B0"/>
    <w:rsid w:val="72426058"/>
    <w:rsid w:val="72473C14"/>
    <w:rsid w:val="730833A3"/>
    <w:rsid w:val="737F2F3A"/>
    <w:rsid w:val="738870A2"/>
    <w:rsid w:val="74026044"/>
    <w:rsid w:val="745D771F"/>
    <w:rsid w:val="747B7BA5"/>
    <w:rsid w:val="748E78D8"/>
    <w:rsid w:val="74CA6436"/>
    <w:rsid w:val="756E14B8"/>
    <w:rsid w:val="75840CDB"/>
    <w:rsid w:val="759A405B"/>
    <w:rsid w:val="75DE663D"/>
    <w:rsid w:val="7625601A"/>
    <w:rsid w:val="76490043"/>
    <w:rsid w:val="769907B6"/>
    <w:rsid w:val="76B014CD"/>
    <w:rsid w:val="771542E1"/>
    <w:rsid w:val="77730DAD"/>
    <w:rsid w:val="77754D7F"/>
    <w:rsid w:val="77B51620"/>
    <w:rsid w:val="77F46F1B"/>
    <w:rsid w:val="784604CA"/>
    <w:rsid w:val="78BB4A14"/>
    <w:rsid w:val="79A90D10"/>
    <w:rsid w:val="79C83A25"/>
    <w:rsid w:val="7A2D7C85"/>
    <w:rsid w:val="7A6115EB"/>
    <w:rsid w:val="7AF64429"/>
    <w:rsid w:val="7B183F2A"/>
    <w:rsid w:val="7B1A0118"/>
    <w:rsid w:val="7B494559"/>
    <w:rsid w:val="7B5242F5"/>
    <w:rsid w:val="7B75346C"/>
    <w:rsid w:val="7B784E3E"/>
    <w:rsid w:val="7BCE4A5E"/>
    <w:rsid w:val="7CB405FF"/>
    <w:rsid w:val="7D050953"/>
    <w:rsid w:val="7D5C044C"/>
    <w:rsid w:val="7D5C4CDF"/>
    <w:rsid w:val="7D781D4E"/>
    <w:rsid w:val="7DBE5814"/>
    <w:rsid w:val="7EC16AFC"/>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line="420" w:lineRule="atLeast"/>
      <w:jc w:val="left"/>
    </w:pPr>
    <w:rPr>
      <w:rFonts w:cs="Times New Roman"/>
      <w:kern w:val="0"/>
      <w:sz w:val="24"/>
    </w:rPr>
  </w:style>
  <w:style w:type="paragraph" w:styleId="6">
    <w:name w:val="Title"/>
    <w:basedOn w:val="1"/>
    <w:qFormat/>
    <w:uiPriority w:val="0"/>
    <w:pPr>
      <w:spacing w:line="288" w:lineRule="atLeast"/>
      <w:jc w:val="left"/>
      <w:textAlignment w:val="center"/>
    </w:pPr>
    <w:rPr>
      <w:rFonts w:ascii="PingFangSC-Medium" w:hAnsi="PingFangSC-Medium" w:eastAsia="PingFangSC-Medium" w:cs="PingFangSC-Medium"/>
      <w:color w:val="E9C786"/>
      <w:spacing w:val="0"/>
      <w:kern w:val="0"/>
      <w:sz w:val="20"/>
      <w:szCs w:val="20"/>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FollowedHyperlink"/>
    <w:basedOn w:val="9"/>
    <w:qFormat/>
    <w:uiPriority w:val="0"/>
    <w:rPr>
      <w:color w:val="0033CC"/>
      <w:u w:val="single"/>
    </w:rPr>
  </w:style>
  <w:style w:type="character" w:styleId="12">
    <w:name w:val="Hyperlink"/>
    <w:basedOn w:val="9"/>
    <w:qFormat/>
    <w:uiPriority w:val="0"/>
    <w:rPr>
      <w:color w:val="0033CC"/>
      <w:u w:val="single"/>
    </w:rPr>
  </w:style>
  <w:style w:type="character" w:customStyle="1" w:styleId="13">
    <w:name w:val="页眉 字符"/>
    <w:basedOn w:val="9"/>
    <w:link w:val="4"/>
    <w:qFormat/>
    <w:uiPriority w:val="0"/>
    <w:rPr>
      <w:rFonts w:asciiTheme="minorHAnsi" w:hAnsiTheme="minorHAnsi" w:eastAsiaTheme="minorEastAsia" w:cstheme="minorBidi"/>
      <w:kern w:val="2"/>
      <w:sz w:val="18"/>
      <w:szCs w:val="18"/>
    </w:rPr>
  </w:style>
  <w:style w:type="character" w:customStyle="1" w:styleId="14">
    <w:name w:val="页脚 字符"/>
    <w:basedOn w:val="9"/>
    <w:link w:val="3"/>
    <w:qFormat/>
    <w:uiPriority w:val="0"/>
    <w:rPr>
      <w:rFonts w:asciiTheme="minorHAnsi" w:hAnsiTheme="minorHAnsi" w:eastAsiaTheme="minorEastAsia" w:cstheme="minorBidi"/>
      <w:kern w:val="2"/>
      <w:sz w:val="18"/>
      <w:szCs w:val="18"/>
    </w:rPr>
  </w:style>
  <w:style w:type="paragraph" w:customStyle="1" w:styleId="15">
    <w:name w:val="desc"/>
    <w:basedOn w:val="1"/>
    <w:qFormat/>
    <w:uiPriority w:val="0"/>
    <w:pPr>
      <w:spacing w:before="84" w:beforeAutospacing="0" w:line="168" w:lineRule="atLeast"/>
      <w:jc w:val="center"/>
    </w:pPr>
    <w:rPr>
      <w:rFonts w:ascii="PingFangSC-Regular" w:hAnsi="PingFangSC-Regular" w:eastAsia="PingFangSC-Regular" w:cs="PingFangSC-Regular"/>
      <w:color w:val="E9C786"/>
      <w:spacing w:val="0"/>
      <w:kern w:val="0"/>
      <w:sz w:val="15"/>
      <w:szCs w:val="15"/>
      <w:lang w:val="en-US" w:eastAsia="zh-CN" w:bidi="ar"/>
    </w:rPr>
  </w:style>
  <w:style w:type="paragraph" w:customStyle="1" w:styleId="16">
    <w:name w:val="fc-parallax-scrolling-content-inner"/>
    <w:basedOn w:val="1"/>
    <w:qFormat/>
    <w:uiPriority w:val="0"/>
    <w:pPr>
      <w:jc w:val="left"/>
    </w:pPr>
    <w:rPr>
      <w:kern w:val="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833</Words>
  <Characters>4753</Characters>
  <Lines>39</Lines>
  <Paragraphs>11</Paragraphs>
  <TotalTime>4</TotalTime>
  <ScaleCrop>false</ScaleCrop>
  <LinksUpToDate>false</LinksUpToDate>
  <CharactersWithSpaces>5575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2021-11-10T07:17:00Z</dcterms:created>
  <dc:creator>user</dc:creator>
  <cp:lastModifiedBy>天天吃蔬菜</cp:lastModifiedBy>
  <dcterms:modified xsi:type="dcterms:W3CDTF">2021-12-16T02:49:29Z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AFDF2E492F1E4DEBA282A9E0115A9469</vt:lpwstr>
  </property>
</Properties>
</file>